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C7" w:rsidRPr="00F625C7" w:rsidRDefault="00F625C7" w:rsidP="00F625C7">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F625C7">
        <w:rPr>
          <w:rFonts w:ascii="inherit" w:eastAsia="Times New Roman" w:hAnsi="inherit" w:cs="Arial"/>
          <w:b/>
          <w:bCs/>
          <w:caps/>
          <w:color w:val="FFFFFF"/>
          <w:kern w:val="36"/>
          <w:sz w:val="24"/>
          <w:szCs w:val="24"/>
          <w:lang w:eastAsia="ru-RU"/>
        </w:rPr>
        <w:t>ПИСЬМО МИНПРОСВЕЩЕНИЯ РОССИИ ОТ 07.06.2019 N 04-474 "О МЕТОДИЧЕСКИХ РЕКОМЕНДАЦИЯХ" (ВМЕСТЕ С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МИНИСТЕРСТВО ПРОСВЕЩЕНИЯ РОССИЙСКОЙ ФЕДЕРАЦИИ</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ДЕПАРТАМЕНТ ГОСУДАРСТВЕННОЙ ПОЛИТИКИ В СФЕРЕ </w:t>
      </w:r>
      <w:r w:rsidRPr="00F625C7">
        <w:rPr>
          <w:rFonts w:ascii="inherit" w:eastAsia="Times New Roman" w:hAnsi="inherit" w:cs="Arial"/>
          <w:b/>
          <w:bCs/>
          <w:color w:val="222222"/>
          <w:sz w:val="24"/>
          <w:szCs w:val="24"/>
          <w:lang w:eastAsia="ru-RU"/>
        </w:rPr>
        <w:br/>
        <w:t>ОЦЕНКИ КАЧЕСТВА ОБЩЕГО ОБРАЗОВАНИЯ</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ПИСЬМО </w:t>
      </w:r>
      <w:r w:rsidRPr="00F625C7">
        <w:rPr>
          <w:rFonts w:ascii="inherit" w:eastAsia="Times New Roman" w:hAnsi="inherit" w:cs="Arial"/>
          <w:b/>
          <w:bCs/>
          <w:color w:val="222222"/>
          <w:sz w:val="24"/>
          <w:szCs w:val="24"/>
          <w:lang w:eastAsia="ru-RU"/>
        </w:rPr>
        <w:br/>
        <w:t>от 7 июня 2019 г. N 04-474</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О МЕТОДИЧЕСКИХ РЕКОМЕНДАЦИЯХ</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Департамент государственной политики в сфере оценки качества общего образования Минпросвещения России (далее - Департамент) направляет для использования в работе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поступившие в адрес Минпросвещения России от члена Совета Федерации Федерального Собрания Российской Федерации Боковой Л.Н.</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Дополнительно Департамент сообщает, что методические рекомендации опубликованы в публичном доступе на сайте Временной комиссии Совета Федерации по развитию информационного общества по адресу: https://www.единыйурок.рф/images/dos/metod/skf.pdf.</w:t>
      </w:r>
    </w:p>
    <w:p w:rsidR="00F625C7" w:rsidRPr="00F625C7" w:rsidRDefault="00F625C7" w:rsidP="00F625C7">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Д.А.МЕТЕЛКИН</w:t>
      </w:r>
    </w:p>
    <w:p w:rsidR="00F625C7" w:rsidRPr="00F625C7" w:rsidRDefault="00F625C7" w:rsidP="00F625C7">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Приложение</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МЕТОДИЧЕСКИЕ РЕКОМЕНДАЦИИ </w:t>
      </w:r>
      <w:r w:rsidRPr="00F625C7">
        <w:rPr>
          <w:rFonts w:ascii="inherit" w:eastAsia="Times New Roman" w:hAnsi="inherit" w:cs="Arial"/>
          <w:b/>
          <w:bCs/>
          <w:color w:val="222222"/>
          <w:sz w:val="24"/>
          <w:szCs w:val="24"/>
          <w:lang w:eastAsia="ru-RU"/>
        </w:rPr>
        <w:br/>
        <w:t>ПО ОГРАНИЧЕНИЮ В ОБРАЗОВАТЕЛЬНЫХ ОРГАНИЗАЦИЯХ </w:t>
      </w:r>
      <w:r w:rsidRPr="00F625C7">
        <w:rPr>
          <w:rFonts w:ascii="inherit" w:eastAsia="Times New Roman" w:hAnsi="inherit" w:cs="Arial"/>
          <w:b/>
          <w:bCs/>
          <w:color w:val="222222"/>
          <w:sz w:val="24"/>
          <w:szCs w:val="24"/>
          <w:lang w:eastAsia="ru-RU"/>
        </w:rPr>
        <w:br/>
        <w:t>ДОСТУПА ОБУЧАЮЩИХСЯ К ВИДАМ ИНФОРМАЦИИ, РАСПРОСТРАНЯЕМОЙ </w:t>
      </w:r>
      <w:r w:rsidRPr="00F625C7">
        <w:rPr>
          <w:rFonts w:ascii="inherit" w:eastAsia="Times New Roman" w:hAnsi="inherit" w:cs="Arial"/>
          <w:b/>
          <w:bCs/>
          <w:color w:val="222222"/>
          <w:sz w:val="24"/>
          <w:szCs w:val="24"/>
          <w:lang w:eastAsia="ru-RU"/>
        </w:rPr>
        <w:br/>
        <w:t>ПОСРЕДСТВОМ СЕТИ "ИНТЕРНЕТ", ПРИЧИНЯЮЩЕЙ ВРЕД ЗДОРОВЬЮ </w:t>
      </w:r>
      <w:r w:rsidRPr="00F625C7">
        <w:rPr>
          <w:rFonts w:ascii="inherit" w:eastAsia="Times New Roman" w:hAnsi="inherit" w:cs="Arial"/>
          <w:b/>
          <w:bCs/>
          <w:color w:val="222222"/>
          <w:sz w:val="24"/>
          <w:szCs w:val="24"/>
          <w:lang w:eastAsia="ru-RU"/>
        </w:rPr>
        <w:br/>
        <w:t>И (ИЛИ) РАЗВИТИЮ ДЕТЕЙ, А ТАКЖЕ НЕ СООТВЕТСТВУЮЩЕЙ </w:t>
      </w:r>
      <w:r w:rsidRPr="00F625C7">
        <w:rPr>
          <w:rFonts w:ascii="inherit" w:eastAsia="Times New Roman" w:hAnsi="inherit" w:cs="Arial"/>
          <w:b/>
          <w:bCs/>
          <w:color w:val="222222"/>
          <w:sz w:val="24"/>
          <w:szCs w:val="24"/>
          <w:lang w:eastAsia="ru-RU"/>
        </w:rPr>
        <w:br/>
        <w:t>ЗАДАЧАМ ОБРАЗОВАНИЯ</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Термины и сокращения</w:t>
      </w:r>
    </w:p>
    <w:tbl>
      <w:tblPr>
        <w:tblW w:w="0" w:type="auto"/>
        <w:tblCellMar>
          <w:left w:w="0" w:type="dxa"/>
          <w:right w:w="0" w:type="dxa"/>
        </w:tblCellMar>
        <w:tblLook w:val="04A0" w:firstRow="1" w:lastRow="0" w:firstColumn="1" w:lastColumn="0" w:noHBand="0" w:noVBand="1"/>
      </w:tblPr>
      <w:tblGrid>
        <w:gridCol w:w="2151"/>
        <w:gridCol w:w="7204"/>
      </w:tblGrid>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Термин или сокращение</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Описание</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Образовательные организации</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 xml:space="preserve">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w:t>
            </w:r>
            <w:r w:rsidRPr="00F625C7">
              <w:rPr>
                <w:rFonts w:ascii="Times New Roman" w:eastAsia="Times New Roman" w:hAnsi="Times New Roman" w:cs="Times New Roman"/>
                <w:sz w:val="24"/>
                <w:szCs w:val="24"/>
                <w:lang w:eastAsia="ru-RU"/>
              </w:rPr>
              <w:lastRenderedPageBreak/>
              <w:t>организации, а также учреждения для детей-сирот и детей, оставшихся без попечения родителей</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lastRenderedPageBreak/>
              <w:t>Негативная информация</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Методические рекомендации 2014 года</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Единый реестр</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Реестр НСОР</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Реестр несовместимых с задачами образования ресурсов</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РБОС</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Сайт</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Сайт в сети "Интернет"</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СКФ</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Федеральный закон N 436-ФЗ</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Федеральный </w:t>
            </w:r>
            <w:hyperlink r:id="rId5" w:history="1">
              <w:r w:rsidRPr="00F625C7">
                <w:rPr>
                  <w:rFonts w:ascii="Times New Roman" w:eastAsia="Times New Roman" w:hAnsi="Times New Roman" w:cs="Times New Roman"/>
                  <w:color w:val="1B6DFD"/>
                  <w:sz w:val="24"/>
                  <w:szCs w:val="24"/>
                  <w:bdr w:val="none" w:sz="0" w:space="0" w:color="auto" w:frame="1"/>
                  <w:lang w:eastAsia="ru-RU"/>
                </w:rPr>
                <w:t>закон от 29 декабря 2010 г. N 436-ФЗ</w:t>
              </w:r>
            </w:hyperlink>
            <w:r w:rsidRPr="00F625C7">
              <w:rPr>
                <w:rFonts w:ascii="Times New Roman" w:eastAsia="Times New Roman" w:hAnsi="Times New Roman" w:cs="Times New Roman"/>
                <w:sz w:val="24"/>
                <w:szCs w:val="24"/>
                <w:lang w:eastAsia="ru-RU"/>
              </w:rPr>
              <w:t> "О защите детей от информации, причиняющей вред их здоровью и развитию"</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Методические рекомендации</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Закон "Об образовании"</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Федеральный </w:t>
            </w:r>
            <w:hyperlink r:id="rId6" w:history="1">
              <w:r w:rsidRPr="00F625C7">
                <w:rPr>
                  <w:rFonts w:ascii="Times New Roman" w:eastAsia="Times New Roman" w:hAnsi="Times New Roman" w:cs="Times New Roman"/>
                  <w:color w:val="1B6DFD"/>
                  <w:sz w:val="24"/>
                  <w:szCs w:val="24"/>
                  <w:bdr w:val="none" w:sz="0" w:space="0" w:color="auto" w:frame="1"/>
                  <w:lang w:eastAsia="ru-RU"/>
                </w:rPr>
                <w:t>закон от 29.12.2012 N 273-ФЗ</w:t>
              </w:r>
            </w:hyperlink>
            <w:r w:rsidRPr="00F625C7">
              <w:rPr>
                <w:rFonts w:ascii="Times New Roman" w:eastAsia="Times New Roman" w:hAnsi="Times New Roman" w:cs="Times New Roman"/>
                <w:sz w:val="24"/>
                <w:szCs w:val="24"/>
                <w:lang w:eastAsia="ru-RU"/>
              </w:rPr>
              <w:t> "Об образовании в Российской Федерации"</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Черный список</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Белый список</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Контентная фильтрация и предоставление доступа обучающимся к сайтам в сети "Интернет", включенным в реестр безопасных образовательных сайтов</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Совет</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Совет по обеспечению информационной безопасности обучающихся в образовательной организации</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Портал СКФ</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Введение</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2011 году Минобрнауки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Принятие в 2010 году Федерального закона N 436-ФЗ, а также последующее принятие иных законов, в том числе внесших дополнения и изменения в Федеральный закон N 436-ФЗ, существенно изменило условия ограничения в образовательных организациях доступа обучающихся к негативной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2014 году Минобрнауки России, Минкомсвязи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Минобрнауки России и Минкомсвязи России поступали обращения граждан и организаций, связанных с реализацией данного документа.</w:t>
      </w:r>
    </w:p>
    <w:p w:rsidR="00F625C7" w:rsidRPr="00F625C7" w:rsidRDefault="00F625C7" w:rsidP="00F625C7">
      <w:pPr>
        <w:shd w:val="clear" w:color="auto" w:fill="FFFFFF"/>
        <w:spacing w:after="0"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w:t>
      </w:r>
      <w:hyperlink r:id="rId7" w:history="1">
        <w:r w:rsidRPr="00F625C7">
          <w:rPr>
            <w:rFonts w:ascii="Arial" w:eastAsia="Times New Roman" w:hAnsi="Arial" w:cs="Arial"/>
            <w:color w:val="1B6DFD"/>
            <w:sz w:val="24"/>
            <w:szCs w:val="24"/>
            <w:bdr w:val="none" w:sz="0" w:space="0" w:color="auto" w:frame="1"/>
            <w:lang w:eastAsia="ru-RU"/>
          </w:rPr>
          <w:t>Указа Президента Российской Федерации от 1 июня 2012 г. N 761</w:t>
        </w:r>
      </w:hyperlink>
      <w:r w:rsidRPr="00F625C7">
        <w:rPr>
          <w:rFonts w:ascii="Arial" w:eastAsia="Times New Roman" w:hAnsi="Arial" w:cs="Arial"/>
          <w:color w:val="222222"/>
          <w:sz w:val="24"/>
          <w:szCs w:val="24"/>
          <w:lang w:eastAsia="ru-RU"/>
        </w:rPr>
        <w:t> "О Национальной стратегии действий в интересах детей на 2012 - 2017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2. 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5. 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6. Сформировать перечень организаций, на которых распространяется действие методических рекомендаций;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7. Уточнить порядок ответственности за качество СКФ.</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Основные положения</w:t>
      </w:r>
    </w:p>
    <w:p w:rsidR="00F625C7" w:rsidRPr="00F625C7" w:rsidRDefault="00F625C7" w:rsidP="00F625C7">
      <w:pPr>
        <w:shd w:val="clear" w:color="auto" w:fill="FFFFFF"/>
        <w:spacing w:after="0"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2018 - 2020 годы, утвержденного </w:t>
      </w:r>
      <w:hyperlink r:id="rId8" w:history="1">
        <w:r w:rsidRPr="00F625C7">
          <w:rPr>
            <w:rFonts w:ascii="Arial" w:eastAsia="Times New Roman" w:hAnsi="Arial" w:cs="Arial"/>
            <w:color w:val="1B6DFD"/>
            <w:sz w:val="24"/>
            <w:szCs w:val="24"/>
            <w:bdr w:val="none" w:sz="0" w:space="0" w:color="auto" w:frame="1"/>
            <w:lang w:eastAsia="ru-RU"/>
          </w:rPr>
          <w:t>приказом Минкомсвязи России от 27 февраля 2018 г. N 88</w:t>
        </w:r>
      </w:hyperlink>
      <w:r w:rsidRPr="00F625C7">
        <w:rPr>
          <w:rFonts w:ascii="Arial" w:eastAsia="Times New Roman" w:hAnsi="Arial" w:cs="Arial"/>
          <w:color w:val="222222"/>
          <w:sz w:val="24"/>
          <w:szCs w:val="24"/>
          <w:lang w:eastAsia="ru-RU"/>
        </w:rPr>
        <w:t>.</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 (далее - методические рекомендации 2014 года) с учетом изменений законодательства и анализа правоприменительной деятельности.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Общеобразовательные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Организации дополнительного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Организации и индивидуальные предприниматели, осуществляющие образовательную деятельность по программам основного и дошкольного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Дошкольные образовательные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5. Профессиональные образовательные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Законодательные акты Российской Федерации в части </w:t>
      </w:r>
      <w:r w:rsidRPr="00F625C7">
        <w:rPr>
          <w:rFonts w:ascii="inherit" w:eastAsia="Times New Roman" w:hAnsi="inherit" w:cs="Arial"/>
          <w:b/>
          <w:bCs/>
          <w:color w:val="222222"/>
          <w:sz w:val="24"/>
          <w:szCs w:val="24"/>
          <w:lang w:eastAsia="ru-RU"/>
        </w:rPr>
        <w:br/>
        <w:t>ограничения распространения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работе образовательных организаций должны быть учтены положения приведенных ниже нормативных правовых актов.</w:t>
      </w:r>
    </w:p>
    <w:p w:rsidR="00F625C7" w:rsidRPr="00F625C7" w:rsidRDefault="00F625C7" w:rsidP="00F625C7">
      <w:pPr>
        <w:shd w:val="clear" w:color="auto" w:fill="FFFFFF"/>
        <w:spacing w:after="0"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Федеральный </w:t>
      </w:r>
      <w:hyperlink r:id="rId9" w:history="1">
        <w:r w:rsidRPr="00F625C7">
          <w:rPr>
            <w:rFonts w:ascii="Arial" w:eastAsia="Times New Roman" w:hAnsi="Arial" w:cs="Arial"/>
            <w:color w:val="1B6DFD"/>
            <w:sz w:val="24"/>
            <w:szCs w:val="24"/>
            <w:bdr w:val="none" w:sz="0" w:space="0" w:color="auto" w:frame="1"/>
            <w:lang w:eastAsia="ru-RU"/>
          </w:rPr>
          <w:t>закон от 27 июля 2006 г. N 149-ФЗ</w:t>
        </w:r>
      </w:hyperlink>
      <w:r w:rsidRPr="00F625C7">
        <w:rPr>
          <w:rFonts w:ascii="Arial" w:eastAsia="Times New Roman" w:hAnsi="Arial" w:cs="Arial"/>
          <w:color w:val="222222"/>
          <w:sz w:val="24"/>
          <w:szCs w:val="24"/>
          <w:lang w:eastAsia="ru-RU"/>
        </w:rPr>
        <w:t xml:space="preserve">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 В рамках реализации статьи 15.1 Федерального закона N 149-ФЗ создан - Единый реестр доменных имен, </w:t>
      </w:r>
      <w:r w:rsidRPr="00F625C7">
        <w:rPr>
          <w:rFonts w:ascii="Arial" w:eastAsia="Times New Roman" w:hAnsi="Arial" w:cs="Arial"/>
          <w:color w:val="222222"/>
          <w:sz w:val="24"/>
          <w:szCs w:val="24"/>
          <w:lang w:eastAsia="ru-RU"/>
        </w:rPr>
        <w:lastRenderedPageBreak/>
        <w:t>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Доступ к сайту, внесенному в Единый реестр, ограничивается оператором связи.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Во внесудебном порядке признаются запрещенными к распространению на территории Российской Федерации следующие виды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Роскомнадзор);</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б)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(уполномоченный на принятие решений орган - МВД России);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информация о способах совершения самоубийства, а также призывов к совершению самоубийства (уполномоченный на принятие решений орган - Роспотребнадзор);</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 (уполномоченный орган - уточняется);</w:t>
      </w:r>
    </w:p>
    <w:p w:rsidR="00F625C7" w:rsidRPr="00F625C7" w:rsidRDefault="00F625C7" w:rsidP="00F625C7">
      <w:pPr>
        <w:shd w:val="clear" w:color="auto" w:fill="FFFFFF"/>
        <w:spacing w:after="0"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д) информация, нарушающая требования Федерального </w:t>
      </w:r>
      <w:hyperlink r:id="rId10" w:history="1">
        <w:r w:rsidRPr="00F625C7">
          <w:rPr>
            <w:rFonts w:ascii="Arial" w:eastAsia="Times New Roman" w:hAnsi="Arial" w:cs="Arial"/>
            <w:color w:val="1B6DFD"/>
            <w:sz w:val="24"/>
            <w:szCs w:val="24"/>
            <w:bdr w:val="none" w:sz="0" w:space="0" w:color="auto" w:frame="1"/>
            <w:lang w:eastAsia="ru-RU"/>
          </w:rPr>
          <w:t>закона от 29 декабря 2006 года N 244-ФЗ</w:t>
        </w:r>
      </w:hyperlink>
      <w:r w:rsidRPr="00F625C7">
        <w:rPr>
          <w:rFonts w:ascii="Arial" w:eastAsia="Times New Roman" w:hAnsi="Arial" w:cs="Arial"/>
          <w:color w:val="222222"/>
          <w:sz w:val="24"/>
          <w:szCs w:val="24"/>
          <w:lang w:eastAsia="ru-RU"/>
        </w:rPr>
        <w:t>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1" w:history="1">
        <w:r w:rsidRPr="00F625C7">
          <w:rPr>
            <w:rFonts w:ascii="Arial" w:eastAsia="Times New Roman" w:hAnsi="Arial" w:cs="Arial"/>
            <w:color w:val="1B6DFD"/>
            <w:sz w:val="24"/>
            <w:szCs w:val="24"/>
            <w:bdr w:val="none" w:sz="0" w:space="0" w:color="auto" w:frame="1"/>
            <w:lang w:eastAsia="ru-RU"/>
          </w:rPr>
          <w:t>закона от 11 ноября 2003 года N 138-ФЗ</w:t>
        </w:r>
      </w:hyperlink>
      <w:r w:rsidRPr="00F625C7">
        <w:rPr>
          <w:rFonts w:ascii="Arial" w:eastAsia="Times New Roman" w:hAnsi="Arial" w:cs="Arial"/>
          <w:color w:val="222222"/>
          <w:sz w:val="24"/>
          <w:szCs w:val="24"/>
          <w:lang w:eastAsia="ru-RU"/>
        </w:rPr>
        <w:t> "О лотереях" о запрете деятельности по организации и проведению азартных игр и лотерей с использованием сети "Интернет" и иных средств связи (уполномоченный на принятие решений орган - ФНС России);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Росалкогольрегулирование);</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F625C7" w:rsidRPr="00F625C7" w:rsidRDefault="00F625C7" w:rsidP="00F625C7">
      <w:pPr>
        <w:shd w:val="clear" w:color="auto" w:fill="FFFFFF"/>
        <w:spacing w:after="0"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настоящее время согласно Федеральному </w:t>
      </w:r>
      <w:hyperlink r:id="rId12" w:history="1">
        <w:r w:rsidRPr="00F625C7">
          <w:rPr>
            <w:rFonts w:ascii="Arial" w:eastAsia="Times New Roman" w:hAnsi="Arial" w:cs="Arial"/>
            <w:color w:val="1B6DFD"/>
            <w:sz w:val="24"/>
            <w:szCs w:val="24"/>
            <w:bdr w:val="none" w:sz="0" w:space="0" w:color="auto" w:frame="1"/>
            <w:lang w:eastAsia="ru-RU"/>
          </w:rPr>
          <w:t>закону от 25.07.2002 N 114-ФЗ</w:t>
        </w:r>
      </w:hyperlink>
      <w:r w:rsidRPr="00F625C7">
        <w:rPr>
          <w:rFonts w:ascii="Arial" w:eastAsia="Times New Roman" w:hAnsi="Arial" w:cs="Arial"/>
          <w:color w:val="222222"/>
          <w:sz w:val="24"/>
          <w:szCs w:val="24"/>
          <w:lang w:eastAsia="ru-RU"/>
        </w:rPr>
        <w:t>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Федеральный закон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Федеральный закон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Согласно статье 14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Согласно ч. 3 ст. 16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F625C7" w:rsidRPr="00F625C7" w:rsidRDefault="00F625C7" w:rsidP="00F625C7">
      <w:pPr>
        <w:shd w:val="clear" w:color="auto" w:fill="FFFFFF"/>
        <w:spacing w:after="0"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w:t>
      </w:r>
      <w:hyperlink r:id="rId13" w:history="1">
        <w:r w:rsidRPr="00F625C7">
          <w:rPr>
            <w:rFonts w:ascii="Arial" w:eastAsia="Times New Roman" w:hAnsi="Arial" w:cs="Arial"/>
            <w:color w:val="1B6DFD"/>
            <w:sz w:val="24"/>
            <w:szCs w:val="24"/>
            <w:bdr w:val="none" w:sz="0" w:space="0" w:color="auto" w:frame="1"/>
            <w:lang w:eastAsia="ru-RU"/>
          </w:rPr>
          <w:t>закона от 24.07.1998 N 124-ФЗ</w:t>
        </w:r>
      </w:hyperlink>
      <w:r w:rsidRPr="00F625C7">
        <w:rPr>
          <w:rFonts w:ascii="Arial" w:eastAsia="Times New Roman" w:hAnsi="Arial" w:cs="Arial"/>
          <w:color w:val="222222"/>
          <w:sz w:val="24"/>
          <w:szCs w:val="24"/>
          <w:lang w:eastAsia="ru-RU"/>
        </w:rPr>
        <w:t xml:space="preserve">"Об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w:t>
      </w:r>
      <w:r w:rsidRPr="00F625C7">
        <w:rPr>
          <w:rFonts w:ascii="Arial" w:eastAsia="Times New Roman" w:hAnsi="Arial" w:cs="Arial"/>
          <w:color w:val="222222"/>
          <w:sz w:val="24"/>
          <w:szCs w:val="24"/>
          <w:lang w:eastAsia="ru-RU"/>
        </w:rPr>
        <w:lastRenderedPageBreak/>
        <w:t>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F625C7" w:rsidRPr="00F625C7" w:rsidRDefault="00F625C7" w:rsidP="00F625C7">
      <w:pPr>
        <w:shd w:val="clear" w:color="auto" w:fill="FFFFFF"/>
        <w:spacing w:after="0"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Федеральный </w:t>
      </w:r>
      <w:hyperlink r:id="rId14" w:history="1">
        <w:r w:rsidRPr="00F625C7">
          <w:rPr>
            <w:rFonts w:ascii="Arial" w:eastAsia="Times New Roman" w:hAnsi="Arial" w:cs="Arial"/>
            <w:color w:val="1B6DFD"/>
            <w:sz w:val="24"/>
            <w:szCs w:val="24"/>
            <w:bdr w:val="none" w:sz="0" w:space="0" w:color="auto" w:frame="1"/>
            <w:lang w:eastAsia="ru-RU"/>
          </w:rPr>
          <w:t>закон от 29.12.2012 N 273-ФЗ</w:t>
        </w:r>
      </w:hyperlink>
      <w:r w:rsidRPr="00F625C7">
        <w:rPr>
          <w:rFonts w:ascii="Arial" w:eastAsia="Times New Roman" w:hAnsi="Arial" w:cs="Arial"/>
          <w:color w:val="222222"/>
          <w:sz w:val="24"/>
          <w:szCs w:val="24"/>
          <w:lang w:eastAsia="ru-RU"/>
        </w:rPr>
        <w:t> "Об образовании в Российской Федерации" закрепляет данные положения.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Информационная безопасность детей согласно Федеральному закону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Таким образом, образовательные организации в рамках своей работы должны обеспечивать информационную безопасность своих обучающихся.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соответствии со статьей 13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Статья 17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Организация системы ограничения обучающихся к видам </w:t>
      </w:r>
      <w:r w:rsidRPr="00F625C7">
        <w:rPr>
          <w:rFonts w:ascii="inherit" w:eastAsia="Times New Roman" w:hAnsi="inherit" w:cs="Arial"/>
          <w:b/>
          <w:bCs/>
          <w:color w:val="222222"/>
          <w:sz w:val="24"/>
          <w:szCs w:val="24"/>
          <w:lang w:eastAsia="ru-RU"/>
        </w:rPr>
        <w:br/>
        <w:t>информации, распространяемой посредством сети "Интернет", </w:t>
      </w:r>
      <w:r w:rsidRPr="00F625C7">
        <w:rPr>
          <w:rFonts w:ascii="inherit" w:eastAsia="Times New Roman" w:hAnsi="inherit" w:cs="Arial"/>
          <w:b/>
          <w:bCs/>
          <w:color w:val="222222"/>
          <w:sz w:val="24"/>
          <w:szCs w:val="24"/>
          <w:lang w:eastAsia="ru-RU"/>
        </w:rPr>
        <w:br/>
        <w:t>причиняющей вред здоровью и (или) развитию детей, </w:t>
      </w:r>
      <w:r w:rsidRPr="00F625C7">
        <w:rPr>
          <w:rFonts w:ascii="inherit" w:eastAsia="Times New Roman" w:hAnsi="inherit" w:cs="Arial"/>
          <w:b/>
          <w:bCs/>
          <w:color w:val="222222"/>
          <w:sz w:val="24"/>
          <w:szCs w:val="24"/>
          <w:lang w:eastAsia="ru-RU"/>
        </w:rPr>
        <w:br/>
        <w:t>а также 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Технологии организации системы ограничения обучающихся к негативной информации включают:</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1. Контентную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(приложение N 1) (далее - черный список, не имеет нормативного закрепления и используется в целях настоящих Методических рекомендаций);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Контентную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 не имеет нормативного закрепления и используется в целях настоящих Методических рекомендаций) (приложение N 2).</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Формы организации системы ограничения обучающихся к негативной информации включают:</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Использование на персональных устройствах, компьютере-сервере при использовании локальной сети и устройств для создания беспроводной сети (Wi-Fi) программного обеспечения, реализующего необходимый функционал;</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Использование внешнего фильтрующего сервера, в том числе DNS-сервера и (или) прокси-сервера;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Другие формы.</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 так и взаимодействуя с другими организациями.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При использовании технологии контентной фильтрации и ограничении доступа обучающихся к негативной информации соблюдаются следующие положения: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N 436-ФЗ;</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xml:space="preserve">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w:t>
      </w:r>
      <w:r w:rsidRPr="00F625C7">
        <w:rPr>
          <w:rFonts w:ascii="Arial" w:eastAsia="Times New Roman" w:hAnsi="Arial" w:cs="Arial"/>
          <w:color w:val="222222"/>
          <w:sz w:val="24"/>
          <w:szCs w:val="24"/>
          <w:lang w:eastAsia="ru-RU"/>
        </w:rPr>
        <w:lastRenderedPageBreak/>
        <w:t>273-ФЗ, согласно которой образовательные организации могут отказаться от использования данного решения.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устройство(-а) обучающего.</w:t>
      </w:r>
    </w:p>
    <w:p w:rsidR="00F625C7" w:rsidRPr="00F625C7" w:rsidRDefault="00F625C7" w:rsidP="00F625C7">
      <w:pPr>
        <w:shd w:val="clear" w:color="auto" w:fill="FFFFFF"/>
        <w:spacing w:after="0"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Данный Приказ размещается на сайте образовательной организации в открытом доступе в разделе "Документы" в соответствии с </w:t>
      </w:r>
      <w:hyperlink r:id="rId15" w:history="1">
        <w:r w:rsidRPr="00F625C7">
          <w:rPr>
            <w:rFonts w:ascii="Arial" w:eastAsia="Times New Roman" w:hAnsi="Arial" w:cs="Arial"/>
            <w:color w:val="1B6DFD"/>
            <w:sz w:val="24"/>
            <w:szCs w:val="24"/>
            <w:bdr w:val="none" w:sz="0" w:space="0" w:color="auto" w:frame="1"/>
            <w:lang w:eastAsia="ru-RU"/>
          </w:rPr>
          <w:t>приказом Федеральной службы по надзору в сфере образования и науки от 29 мая 2014 г. N 785</w:t>
        </w:r>
      </w:hyperlink>
      <w:r w:rsidRPr="00F625C7">
        <w:rPr>
          <w:rFonts w:ascii="Arial" w:eastAsia="Times New Roman" w:hAnsi="Arial" w:cs="Arial"/>
          <w:color w:val="222222"/>
          <w:sz w:val="24"/>
          <w:szCs w:val="24"/>
          <w:lang w:eastAsia="ru-RU"/>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СКФ, используемые образовательными организациями, должны соответствовать ряду требований.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При использовании сетевых протоколов передачи данных рекомендуется придерживаться следующих спецификаций: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Протокол передачи гипертекста версии 1.11 - RFC 2616;</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2. Расширенный протокол передачи гипертекста версии 1.1 с обеспечением безопасности транспортного уровня;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Протокол защищенных соединений (SSL) версии 3 - RFC 5246;</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Протоколы использования системы поддержки пространства имен - FC 1035.</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Расширяемый язык разметки XML-набор стандартов Консорциума Всемирной паутины;</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Расширяемый язык описания схем данных (XML Schema) версии не ниже 1.0.</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Описания разрабатываемых электронных сервисов и описания схем данных, согласно базовому профилю интероперабельности версии 1.1, рекомендуется создаваться в кодировке UTF-8 или UTF-16 (с указанием этой кодировки в заголовке соответствующего описания).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Аутентификацию рекомендуется обеспечить на основе сертификатов PKI в формате X.509.</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зависимости от технологии СКФ должна обеспечивать следующие основные функции: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Пропускать, блокировать или модифицировать информацию от сайта к пользователю в зависимости от результатов проверки;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Автоматически передавать данные во внешнюю систему о сайте, информация из которого удовлетворяет заданным правилам;</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Собирать статистику фильтрации.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СКФ должна обеспечивать возможность анализа информационной продукции в любой форме и виде, в частности возможность:</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2. 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СКФ должна обеспечивать возможность по результатам анализа сайтов:</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Блокировки URL-адреса сайта, запрашиваемой по HTTP протоколу;</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Отображение специальной страницы блокировки в случае блокировки URL-адреса сайта;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Блокировки части информации от сайта, запрашиваемой по HTTP протоколу, и пропуск только не заблокированных частей пользователю;</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Метод принудительного включения безопасного поиска в поисковых системах путем добавления аргументов "&amp;family=yes&amp;", "&amp;safe=yes&amp;" и других в зависимости от поисковых систем.</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СКФ должна обеспечивать сбор статистики фильтрации, включая: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Время;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IP-адрес, с которого произошло обращение;</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Образовательное учреждение (по соответствию IP-адреса);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5. Вид фильтрации, согласно которому обращение было заблокировано, если обращение было заблокировано;</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6. Подтверждение пользователя, если он был предупрежден о потенциально опасной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СКФ должна обеспечивать автоматическое обновление конфигурации СКФ при изменении параметров настойки СКФ. Параметрами СКФ являются: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1. пороговая величина блокировки сайта на основе семантического и морфологического анализа;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адрес специальной страницы блокировки;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адрес специальной страницы блокировки поисковых HTTP-запросов;</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адрес специальной страницы предупреждения с возможностью пропуска информации от сайта.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Общественный контроль за обеспечением защиты детей от видов </w:t>
      </w:r>
      <w:r w:rsidRPr="00F625C7">
        <w:rPr>
          <w:rFonts w:ascii="inherit" w:eastAsia="Times New Roman" w:hAnsi="inherit" w:cs="Arial"/>
          <w:b/>
          <w:bCs/>
          <w:color w:val="222222"/>
          <w:sz w:val="24"/>
          <w:szCs w:val="24"/>
          <w:lang w:eastAsia="ru-RU"/>
        </w:rPr>
        <w:br/>
        <w:t>информации, распространяемой посредством сети "Интернет", </w:t>
      </w:r>
      <w:r w:rsidRPr="00F625C7">
        <w:rPr>
          <w:rFonts w:ascii="inherit" w:eastAsia="Times New Roman" w:hAnsi="inherit" w:cs="Arial"/>
          <w:b/>
          <w:bCs/>
          <w:color w:val="222222"/>
          <w:sz w:val="24"/>
          <w:szCs w:val="24"/>
          <w:lang w:eastAsia="ru-RU"/>
        </w:rPr>
        <w:br/>
        <w:t>причиняющей вред здоровью и (или) развитию детей, а также </w:t>
      </w:r>
      <w:r w:rsidRPr="00F625C7">
        <w:rPr>
          <w:rFonts w:ascii="inherit" w:eastAsia="Times New Roman" w:hAnsi="inherit" w:cs="Arial"/>
          <w:b/>
          <w:bCs/>
          <w:color w:val="222222"/>
          <w:sz w:val="24"/>
          <w:szCs w:val="24"/>
          <w:lang w:eastAsia="ru-RU"/>
        </w:rPr>
        <w:br/>
        <w:t>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Согласно статье 21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кибердружины и другие.</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Система организационно-административных </w:t>
      </w:r>
      <w:r w:rsidRPr="00F625C7">
        <w:rPr>
          <w:rFonts w:ascii="inherit" w:eastAsia="Times New Roman" w:hAnsi="inherit" w:cs="Arial"/>
          <w:b/>
          <w:bCs/>
          <w:color w:val="222222"/>
          <w:sz w:val="24"/>
          <w:szCs w:val="24"/>
          <w:lang w:eastAsia="ru-RU"/>
        </w:rPr>
        <w:br/>
        <w:t>мероприятий, направленных на защиту детей от видов </w:t>
      </w:r>
      <w:r w:rsidRPr="00F625C7">
        <w:rPr>
          <w:rFonts w:ascii="inherit" w:eastAsia="Times New Roman" w:hAnsi="inherit" w:cs="Arial"/>
          <w:b/>
          <w:bCs/>
          <w:color w:val="222222"/>
          <w:sz w:val="24"/>
          <w:szCs w:val="24"/>
          <w:lang w:eastAsia="ru-RU"/>
        </w:rPr>
        <w:br/>
        <w:t>информации, распространяемой посредством сети "Интернет", </w:t>
      </w:r>
      <w:r w:rsidRPr="00F625C7">
        <w:rPr>
          <w:rFonts w:ascii="inherit" w:eastAsia="Times New Roman" w:hAnsi="inherit" w:cs="Arial"/>
          <w:b/>
          <w:bCs/>
          <w:color w:val="222222"/>
          <w:sz w:val="24"/>
          <w:szCs w:val="24"/>
          <w:lang w:eastAsia="ru-RU"/>
        </w:rPr>
        <w:br/>
        <w:t>причиняющей вред здоровью и (или) развитию детей, </w:t>
      </w:r>
      <w:r w:rsidRPr="00F625C7">
        <w:rPr>
          <w:rFonts w:ascii="inherit" w:eastAsia="Times New Roman" w:hAnsi="inherit" w:cs="Arial"/>
          <w:b/>
          <w:bCs/>
          <w:color w:val="222222"/>
          <w:sz w:val="24"/>
          <w:szCs w:val="24"/>
          <w:lang w:eastAsia="ru-RU"/>
        </w:rPr>
        <w:br/>
        <w:t>а также 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xml:space="preserve">В соответствии с частью 1 статьи 14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w:t>
      </w:r>
      <w:r w:rsidRPr="00F625C7">
        <w:rPr>
          <w:rFonts w:ascii="Arial" w:eastAsia="Times New Roman" w:hAnsi="Arial" w:cs="Arial"/>
          <w:color w:val="222222"/>
          <w:sz w:val="24"/>
          <w:szCs w:val="24"/>
          <w:lang w:eastAsia="ru-RU"/>
        </w:rPr>
        <w:lastRenderedPageBreak/>
        <w:t>Федерации, органа местного самоуправления и образовательной организации по следующим направлениям.</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F625C7" w:rsidRPr="00F625C7" w:rsidRDefault="00F625C7" w:rsidP="00F625C7">
      <w:pPr>
        <w:shd w:val="clear" w:color="auto" w:fill="FFFFFF"/>
        <w:spacing w:after="0"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Организация информационной работы в соответствии с </w:t>
      </w:r>
      <w:hyperlink r:id="rId16" w:history="1">
        <w:r w:rsidRPr="00F625C7">
          <w:rPr>
            <w:rFonts w:ascii="Arial" w:eastAsia="Times New Roman" w:hAnsi="Arial" w:cs="Arial"/>
            <w:color w:val="1B6DFD"/>
            <w:sz w:val="24"/>
            <w:szCs w:val="24"/>
            <w:bdr w:val="none" w:sz="0" w:space="0" w:color="auto" w:frame="1"/>
            <w:lang w:eastAsia="ru-RU"/>
          </w:rPr>
          <w:t>письмом Минобрнауки России от 14.05.2018 N 08-1184</w:t>
        </w:r>
      </w:hyperlink>
      <w:r w:rsidRPr="00F625C7">
        <w:rPr>
          <w:rFonts w:ascii="Arial" w:eastAsia="Times New Roman" w:hAnsi="Arial" w:cs="Arial"/>
          <w:color w:val="222222"/>
          <w:sz w:val="24"/>
          <w:szCs w:val="24"/>
          <w:lang w:eastAsia="ru-RU"/>
        </w:rPr>
        <w:t> "О направлении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5. 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6. 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понесенного ущерба за ненадлежащее оказание услуги, а также обеспечить контроль за указанием данных положений;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xml:space="preserve">7. В качестве учредителя образовательных организаций обеспечить образовательные организации средствами организации системы контентной </w:t>
      </w:r>
      <w:r w:rsidRPr="00F625C7">
        <w:rPr>
          <w:rFonts w:ascii="Arial" w:eastAsia="Times New Roman" w:hAnsi="Arial" w:cs="Arial"/>
          <w:color w:val="222222"/>
          <w:sz w:val="24"/>
          <w:szCs w:val="24"/>
          <w:lang w:eastAsia="ru-RU"/>
        </w:rPr>
        <w:lastRenderedPageBreak/>
        <w:t>фильтрации либо выделение образовательным организациям средств для реализации контентной фильтрации самостоятельно;</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8. 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понесенного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Журнал работы системы контентной фильтрации;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План мероприятий по обеспечению информационной безопасности в образовательной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xml:space="preserve">- Внесение изменений в должностные инструкции педагогических работников об ограничении доступа обучающихся к видам информации, распространяемой </w:t>
      </w:r>
      <w:r w:rsidRPr="00F625C7">
        <w:rPr>
          <w:rFonts w:ascii="Arial" w:eastAsia="Times New Roman" w:hAnsi="Arial" w:cs="Arial"/>
          <w:color w:val="222222"/>
          <w:sz w:val="24"/>
          <w:szCs w:val="24"/>
          <w:lang w:eastAsia="ru-RU"/>
        </w:rPr>
        <w:lastRenderedPageBreak/>
        <w:t>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5. 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F625C7" w:rsidRPr="00F625C7" w:rsidRDefault="00F625C7" w:rsidP="00F625C7">
      <w:pPr>
        <w:shd w:val="clear" w:color="auto" w:fill="FFFFFF"/>
        <w:spacing w:after="0"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6. Организация информационной работы в соответствии с </w:t>
      </w:r>
      <w:hyperlink r:id="rId17" w:history="1">
        <w:r w:rsidRPr="00F625C7">
          <w:rPr>
            <w:rFonts w:ascii="Arial" w:eastAsia="Times New Roman" w:hAnsi="Arial" w:cs="Arial"/>
            <w:color w:val="1B6DFD"/>
            <w:sz w:val="24"/>
            <w:szCs w:val="24"/>
            <w:bdr w:val="none" w:sz="0" w:space="0" w:color="auto" w:frame="1"/>
            <w:lang w:eastAsia="ru-RU"/>
          </w:rPr>
          <w:t>письмом Минобрнауки России от 14.05.2018 N 08-1184</w:t>
        </w:r>
      </w:hyperlink>
      <w:r w:rsidRPr="00F625C7">
        <w:rPr>
          <w:rFonts w:ascii="Arial" w:eastAsia="Times New Roman" w:hAnsi="Arial" w:cs="Arial"/>
          <w:color w:val="222222"/>
          <w:sz w:val="24"/>
          <w:szCs w:val="24"/>
          <w:lang w:eastAsia="ru-RU"/>
        </w:rPr>
        <w:t> "О направлении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7. 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8. 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9.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понесенного ущерба за ненадлежащее оказание услуги.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10. 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11. 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Организационно-административные мероприятия, реализуемые </w:t>
      </w:r>
      <w:r w:rsidRPr="00F625C7">
        <w:rPr>
          <w:rFonts w:ascii="inherit" w:eastAsia="Times New Roman" w:hAnsi="inherit" w:cs="Arial"/>
          <w:b/>
          <w:bCs/>
          <w:color w:val="222222"/>
          <w:sz w:val="24"/>
          <w:szCs w:val="24"/>
          <w:lang w:eastAsia="ru-RU"/>
        </w:rPr>
        <w:br/>
        <w:t>Временной комиссией Совета Федерации по развитию </w:t>
      </w:r>
      <w:r w:rsidRPr="00F625C7">
        <w:rPr>
          <w:rFonts w:ascii="inherit" w:eastAsia="Times New Roman" w:hAnsi="inherit" w:cs="Arial"/>
          <w:b/>
          <w:bCs/>
          <w:color w:val="222222"/>
          <w:sz w:val="24"/>
          <w:szCs w:val="24"/>
          <w:lang w:eastAsia="ru-RU"/>
        </w:rPr>
        <w:br/>
        <w:t>информационного общества, направленные на защиту детей </w:t>
      </w:r>
      <w:r w:rsidRPr="00F625C7">
        <w:rPr>
          <w:rFonts w:ascii="inherit" w:eastAsia="Times New Roman" w:hAnsi="inherit" w:cs="Arial"/>
          <w:b/>
          <w:bCs/>
          <w:color w:val="222222"/>
          <w:sz w:val="24"/>
          <w:szCs w:val="24"/>
          <w:lang w:eastAsia="ru-RU"/>
        </w:rPr>
        <w:br/>
      </w:r>
      <w:r w:rsidRPr="00F625C7">
        <w:rPr>
          <w:rFonts w:ascii="inherit" w:eastAsia="Times New Roman" w:hAnsi="inherit" w:cs="Arial"/>
          <w:b/>
          <w:bCs/>
          <w:color w:val="222222"/>
          <w:sz w:val="24"/>
          <w:szCs w:val="24"/>
          <w:lang w:eastAsia="ru-RU"/>
        </w:rPr>
        <w:lastRenderedPageBreak/>
        <w:t>от видов информации, распространяемой посредством сети </w:t>
      </w:r>
      <w:r w:rsidRPr="00F625C7">
        <w:rPr>
          <w:rFonts w:ascii="inherit" w:eastAsia="Times New Roman" w:hAnsi="inherit" w:cs="Arial"/>
          <w:b/>
          <w:bCs/>
          <w:color w:val="222222"/>
          <w:sz w:val="24"/>
          <w:szCs w:val="24"/>
          <w:lang w:eastAsia="ru-RU"/>
        </w:rPr>
        <w:br/>
        <w:t>"Интернет", причиняющей вред здоровью и (или) развитию </w:t>
      </w:r>
      <w:r w:rsidRPr="00F625C7">
        <w:rPr>
          <w:rFonts w:ascii="inherit" w:eastAsia="Times New Roman" w:hAnsi="inherit" w:cs="Arial"/>
          <w:b/>
          <w:bCs/>
          <w:color w:val="222222"/>
          <w:sz w:val="24"/>
          <w:szCs w:val="24"/>
          <w:lang w:eastAsia="ru-RU"/>
        </w:rPr>
        <w:br/>
        <w:t>детей, а также 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информационный портал "Скф.единыйурок.рф" по адресу www.скф.единыйурок.рф, на котором:</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Размещен Реестр безопасных образовательных сайтов (РБОС);</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Образцы локальных нормативных документов для образовательных организаций;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Мониторинг реализации методических рекомендаций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Мониторинг за реализацией настоящих методических рекомендаций осуществляют:</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Временная комиссия Совета Федерации по развитию информационного общества;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Органы государственной власти субъектов Российской Федерации;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Органы местного самоуправления;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Прокуратуры субъектов Российской Федерации, городов и районов;</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5. Общественные объединения;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6. Граждане.</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Соответствие указанных в настоящих методических рекомендациях требований к СКФ, используемых в образовательной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Применение администрацией образовательной организации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имеющих выход в сеть "Интернет", путем:</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Осуществления прямого доступа к сайту в сети "Интернет", содержащего негативную информацию;</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О порядке реализации методических рекомендаций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F625C7" w:rsidRPr="00F625C7" w:rsidRDefault="00F625C7" w:rsidP="00F625C7">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Приложение N 1</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ПЕРЕЧЕНЬ </w:t>
      </w:r>
      <w:r w:rsidRPr="00F625C7">
        <w:rPr>
          <w:rFonts w:ascii="inherit" w:eastAsia="Times New Roman" w:hAnsi="inherit" w:cs="Arial"/>
          <w:b/>
          <w:bCs/>
          <w:color w:val="222222"/>
          <w:sz w:val="24"/>
          <w:szCs w:val="24"/>
          <w:lang w:eastAsia="ru-RU"/>
        </w:rPr>
        <w:br/>
        <w:t>ВИДОВ ИНФОРМАЦИИ, ЗАПРЕЩЕННОЙ К РАСПРОСТРАНЕНИЮ ПОСРЕДСТВОМ </w:t>
      </w:r>
      <w:r w:rsidRPr="00F625C7">
        <w:rPr>
          <w:rFonts w:ascii="inherit" w:eastAsia="Times New Roman" w:hAnsi="inherit" w:cs="Arial"/>
          <w:b/>
          <w:bCs/>
          <w:color w:val="222222"/>
          <w:sz w:val="24"/>
          <w:szCs w:val="24"/>
          <w:lang w:eastAsia="ru-RU"/>
        </w:rPr>
        <w:br/>
        <w:t>СЕТИ "ИНТЕРНЕТ", ПРИЧИНЯЮЩЕЙ ВРЕД ЗДОРОВЬЮ И (ИЛИ) РАЗВИТИЮ </w:t>
      </w:r>
      <w:r w:rsidRPr="00F625C7">
        <w:rPr>
          <w:rFonts w:ascii="inherit" w:eastAsia="Times New Roman" w:hAnsi="inherit" w:cs="Arial"/>
          <w:b/>
          <w:bCs/>
          <w:color w:val="222222"/>
          <w:sz w:val="24"/>
          <w:szCs w:val="24"/>
          <w:lang w:eastAsia="ru-RU"/>
        </w:rPr>
        <w:br/>
        <w:t>ДЕТЕЙ, А ТАКЖЕ НЕ СООТВЕТСТВУЮЩЕЙ ЗАДАЧАМ ОБРАЗОВАНИЯ</w:t>
      </w:r>
    </w:p>
    <w:tbl>
      <w:tblPr>
        <w:tblW w:w="0" w:type="auto"/>
        <w:tblCellMar>
          <w:left w:w="0" w:type="dxa"/>
          <w:right w:w="0" w:type="dxa"/>
        </w:tblCellMar>
        <w:tblLook w:val="04A0" w:firstRow="1" w:lastRow="0" w:firstColumn="1" w:lastColumn="0" w:noHBand="0" w:noVBand="1"/>
      </w:tblPr>
      <w:tblGrid>
        <w:gridCol w:w="341"/>
        <w:gridCol w:w="4454"/>
        <w:gridCol w:w="4560"/>
      </w:tblGrid>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N п\п</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Виды информации</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Описание видов информации</w:t>
            </w:r>
          </w:p>
        </w:tc>
      </w:tr>
      <w:tr w:rsidR="00F625C7" w:rsidRPr="00F625C7" w:rsidTr="00F625C7">
        <w:tc>
          <w:tcPr>
            <w:tcW w:w="0" w:type="auto"/>
            <w:gridSpan w:val="3"/>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Информация, запрещенная для распространения среди детей, согласно части 2 статьи 5 Федерального закона N 436-ФЗ &lt;*&gt;</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 xml:space="preserve">Побуждающая детей к совершению действий, представляющих угрозу их </w:t>
            </w:r>
            <w:r w:rsidRPr="00F625C7">
              <w:rPr>
                <w:rFonts w:ascii="Times New Roman" w:eastAsia="Times New Roman" w:hAnsi="Times New Roman" w:cs="Times New Roman"/>
                <w:sz w:val="24"/>
                <w:szCs w:val="24"/>
                <w:lang w:eastAsia="ru-RU"/>
              </w:rPr>
              <w:lastRenderedPageBreak/>
              <w:t>жизни и (или) здоровью, в том числе к причинению вреда своему здоровью, самоубийству</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w:t>
            </w:r>
            <w:r w:rsidRPr="00F625C7">
              <w:rPr>
                <w:rFonts w:ascii="Times New Roman" w:eastAsia="Times New Roman" w:hAnsi="Times New Roman" w:cs="Times New Roman"/>
                <w:sz w:val="24"/>
                <w:szCs w:val="24"/>
                <w:lang w:eastAsia="ru-RU"/>
              </w:rPr>
              <w:lastRenderedPageBreak/>
              <w:t>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lastRenderedPageBreak/>
              <w:t>5.</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Оправдывающая противоправное поведение</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6.</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Содержащая нецензурную брань</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7.</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Содержащая информацию порнографического характера</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8.</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F625C7" w:rsidRPr="00F625C7" w:rsidTr="00F625C7">
        <w:tc>
          <w:tcPr>
            <w:tcW w:w="0" w:type="auto"/>
            <w:gridSpan w:val="3"/>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&lt;*&gt;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F625C7" w:rsidRPr="00F625C7" w:rsidTr="00F625C7">
        <w:tc>
          <w:tcPr>
            <w:tcW w:w="0" w:type="auto"/>
            <w:gridSpan w:val="3"/>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9.</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w:t>
            </w:r>
            <w:r w:rsidRPr="00F625C7">
              <w:rPr>
                <w:rFonts w:ascii="Times New Roman" w:eastAsia="Times New Roman" w:hAnsi="Times New Roman" w:cs="Times New Roman"/>
                <w:sz w:val="24"/>
                <w:szCs w:val="24"/>
                <w:lang w:eastAsia="ru-RU"/>
              </w:rPr>
              <w:lastRenderedPageBreak/>
              <w:t>данной теме</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lastRenderedPageBreak/>
              <w:t>10.</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11.</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12.</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Содержащая бранные слова и выражения, относящиеся к нецензурной брани</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625C7" w:rsidRPr="00F625C7" w:rsidTr="00F625C7">
        <w:tc>
          <w:tcPr>
            <w:tcW w:w="0" w:type="auto"/>
            <w:gridSpan w:val="3"/>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Информация, не соответствующая задачам образования &lt;1&gt;, &lt;2&gt;, &lt;3&gt; (не имеет нормативного закрепления и используется для целей настоящих Методических рекомендаций)</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13.</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Компьютерные и сетевые игры, за исключением соответствующих задачам образования</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браузерных игр, массовые многопользовательские игры и другие игры, игровой процесс которых осуществляется через сеть "Интернет"</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14.</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Ресурсы, базирующиеся либо ориентированные на обеспечении анонимности распространителей и потребителей информации</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анонимизацию сетевого трафика в сети "Интернет", такие как анонимные форумы, чаты, доски </w:t>
            </w:r>
            <w:r w:rsidRPr="00F625C7">
              <w:rPr>
                <w:rFonts w:ascii="Times New Roman" w:eastAsia="Times New Roman" w:hAnsi="Times New Roman" w:cs="Times New Roman"/>
                <w:sz w:val="24"/>
                <w:szCs w:val="24"/>
                <w:lang w:eastAsia="ru-RU"/>
              </w:rPr>
              <w:lastRenderedPageBreak/>
              <w:t>объявлений и гостевые книги, анонимайзеры и другие программы и сервисы</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lastRenderedPageBreak/>
              <w:t>15.</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решебников,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16.</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Онлайн-казино и тотализаторы</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17.</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Мошеннические сайты</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Сайты, навязывающие услуги на базе СМС-платежей, сайты, обманным путем собирающие личную информацию (фишинг)</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18.</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Магия, колдовство, чародейство, ясновидящие, приворот по фото, теургия, волшебство, некромантия и секты</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19.</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Ресурсы, содержащие рекламу и направленные на продажу товаров и/или услуг детям</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20.</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 xml:space="preserve">Службы знакомств, социальные сети, </w:t>
            </w:r>
            <w:r w:rsidRPr="00F625C7">
              <w:rPr>
                <w:rFonts w:ascii="Times New Roman" w:eastAsia="Times New Roman" w:hAnsi="Times New Roman" w:cs="Times New Roman"/>
                <w:sz w:val="24"/>
                <w:szCs w:val="24"/>
                <w:lang w:eastAsia="ru-RU"/>
              </w:rPr>
              <w:lastRenderedPageBreak/>
              <w:t>мессенджеры и сайты и сервисы для организации сетевого общения</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lastRenderedPageBreak/>
              <w:t xml:space="preserve">Информационная продукция (в том числе </w:t>
            </w:r>
            <w:r w:rsidRPr="00F625C7">
              <w:rPr>
                <w:rFonts w:ascii="Times New Roman" w:eastAsia="Times New Roman" w:hAnsi="Times New Roman" w:cs="Times New Roman"/>
                <w:sz w:val="24"/>
                <w:szCs w:val="24"/>
                <w:lang w:eastAsia="ru-RU"/>
              </w:rPr>
              <w:lastRenderedPageBreak/>
              <w:t>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lastRenderedPageBreak/>
              <w:t>21.</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Интернет-ресурсы, нарушающие исключительные права обладания (авторские права)</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22.</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Пропаганда национализма, фашизма и межнациональной розни</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23.</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625C7" w:rsidRPr="00F625C7" w:rsidTr="00F625C7">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24.</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0" w:type="auto"/>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w:t>
            </w:r>
            <w:r w:rsidRPr="00F625C7">
              <w:rPr>
                <w:rFonts w:ascii="Times New Roman" w:eastAsia="Times New Roman" w:hAnsi="Times New Roman" w:cs="Times New Roman"/>
                <w:sz w:val="24"/>
                <w:szCs w:val="24"/>
                <w:lang w:eastAsia="ru-RU"/>
              </w:rPr>
              <w:lastRenderedPageBreak/>
              <w:t>без прохождения обучения и итоговой аттестации в организациях, осуществляющих образовательную деятельность</w:t>
            </w:r>
          </w:p>
        </w:tc>
      </w:tr>
      <w:tr w:rsidR="00F625C7" w:rsidRPr="00F625C7" w:rsidTr="00F625C7">
        <w:tc>
          <w:tcPr>
            <w:tcW w:w="0" w:type="auto"/>
            <w:gridSpan w:val="3"/>
            <w:tcBorders>
              <w:top w:val="nil"/>
              <w:left w:val="nil"/>
              <w:bottom w:val="nil"/>
              <w:right w:val="nil"/>
            </w:tcBorders>
            <w:vAlign w:val="bottom"/>
            <w:hideMark/>
          </w:tcPr>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lastRenderedPageBreak/>
              <w:t>&lt;1&gt;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p>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&lt;2&gt;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p>
          <w:p w:rsidR="00F625C7" w:rsidRPr="00F625C7" w:rsidRDefault="00F625C7" w:rsidP="00F625C7">
            <w:pPr>
              <w:spacing w:after="0" w:line="240" w:lineRule="auto"/>
              <w:textAlignment w:val="baseline"/>
              <w:rPr>
                <w:rFonts w:ascii="Times New Roman" w:eastAsia="Times New Roman" w:hAnsi="Times New Roman" w:cs="Times New Roman"/>
                <w:sz w:val="24"/>
                <w:szCs w:val="24"/>
                <w:lang w:eastAsia="ru-RU"/>
              </w:rPr>
            </w:pPr>
            <w:r w:rsidRPr="00F625C7">
              <w:rPr>
                <w:rFonts w:ascii="Times New Roman" w:eastAsia="Times New Roman" w:hAnsi="Times New Roman" w:cs="Times New Roman"/>
                <w:sz w:val="24"/>
                <w:szCs w:val="24"/>
                <w:lang w:eastAsia="ru-RU"/>
              </w:rPr>
              <w:t>&lt;3&gt; Не имеет нормативного закрепления и используется для целей настоящих Методических рекомендаций.</w:t>
            </w:r>
          </w:p>
        </w:tc>
      </w:tr>
    </w:tbl>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Перечень видов информации, к которым </w:t>
      </w:r>
      <w:r w:rsidRPr="00F625C7">
        <w:rPr>
          <w:rFonts w:ascii="inherit" w:eastAsia="Times New Roman" w:hAnsi="inherit" w:cs="Arial"/>
          <w:b/>
          <w:bCs/>
          <w:color w:val="222222"/>
          <w:sz w:val="24"/>
          <w:szCs w:val="24"/>
          <w:lang w:eastAsia="ru-RU"/>
        </w:rPr>
        <w:br/>
        <w:t>может быть предоставлен доступ согласно определенной </w:t>
      </w:r>
      <w:r w:rsidRPr="00F625C7">
        <w:rPr>
          <w:rFonts w:ascii="inherit" w:eastAsia="Times New Roman" w:hAnsi="inherit" w:cs="Arial"/>
          <w:b/>
          <w:bCs/>
          <w:color w:val="222222"/>
          <w:sz w:val="24"/>
          <w:szCs w:val="24"/>
          <w:lang w:eastAsia="ru-RU"/>
        </w:rPr>
        <w:br/>
        <w:t>возрастной категории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Информационная продукция для детей, не достигших возраста шести лет, согласно статье 7 Федерального закона N 436-ФЗ:</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Информационная продукция для детей, достигших возраста шести лет, согласно статье 8 Федерального закона N 436-ФЗ:</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w:t>
      </w:r>
      <w:r w:rsidRPr="00F625C7">
        <w:rPr>
          <w:rFonts w:ascii="Arial" w:eastAsia="Times New Roman" w:hAnsi="Arial" w:cs="Arial"/>
          <w:color w:val="222222"/>
          <w:sz w:val="24"/>
          <w:szCs w:val="24"/>
          <w:lang w:eastAsia="ru-RU"/>
        </w:rPr>
        <w:lastRenderedPageBreak/>
        <w:t>предусмотренная статьей 8 настоящего Федерального закона, а также информационная продукция, содержащая оправданные ее жанром и (или) сюжетом:</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отдельные бранные слова и (или) выражения, не относящиеся к нецензурной брани;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F625C7" w:rsidRPr="00F625C7" w:rsidRDefault="00F625C7" w:rsidP="00F625C7">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Приложение N 2</w:t>
      </w:r>
    </w:p>
    <w:p w:rsidR="00F625C7" w:rsidRPr="00F625C7" w:rsidRDefault="00F625C7" w:rsidP="00F625C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F625C7">
        <w:rPr>
          <w:rFonts w:ascii="inherit" w:eastAsia="Times New Roman" w:hAnsi="inherit" w:cs="Arial"/>
          <w:b/>
          <w:bCs/>
          <w:color w:val="222222"/>
          <w:sz w:val="24"/>
          <w:szCs w:val="24"/>
          <w:lang w:eastAsia="ru-RU"/>
        </w:rPr>
        <w:t>РЕЕСТР БЕЗОПАСНЫХ ОБРАЗОВАТЕЛЬНЫХ САЙТОВ</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"Скф.единыйурок.рф" по адресу www.скф.единыйурок.рф с 1 марта 2019 года.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РБОС включаются сайты образовательного и просветительского характера.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Актуальность РБОС как системы обусловлена: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Необходимостью предоставления доступа образовательным организациям к проверенным сайтам в сети "Интернет", соответствующим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РБОС включаются следующие категории сайтов:</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Сайты дошкольных образовательных организаций;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Сайты общеобразовательных организаций;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Сайты организаций дополнительного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Сайты профессиональных образовательных организаций;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5. Сайты учреждений для детей-сирот и детей, оставшихся без попечения родителей;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6. Сайты образовательных организаций высшего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7. 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8. 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9. 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10. 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11. 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12. 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утвержденных Министерством просвещения Российской Федерации;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13. Сайты олимпиад, вошедших в перечень олимпиад школьников и их уровней, утвержденные приказом Министерства науки и высшего образования РФ</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14. Сайты научных организаций;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15. Сайты общероссийских детских и молодежных общественных объединений;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16. 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17. 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В РБОС не включаются сайты:</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Содержащие рекламу (кроме спонсорской рекламы, включая информацию о спонсоре, и социальной рекламы);</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Направленные на осуществление коммерческой деятельности;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Содержащие сведения, составляющие государственную или иную специально охраняемую законом тайну;</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Содержащие запрещенную российским законодательством информацию;</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5. 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6. Зарегистрированные ранее чем за год до включения в реестр;</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7. 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8. Содержащие информацию, причиняющую вред здоровью и (или) развитию детей, а также не соответствующую задачам образования;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9. Размещенные не в российских доменных зонах;</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10. 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Федеральные органы государственной власти могут в течение календарного года направлять информацию о включении сайта(-ов) в Реестр путем направления письма на имя Председателя Временной комиссии Совета Федерации по развитию информационного общества (Приложение N 3).</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Форма со списком сайтов для включения в Реестр публикуется ежегодно до 1 августа на сайте СКФ.</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Концепцию сайта с обоснованием его социальной значимости, характеристикой планируемой аудитории;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Справку об источниках финансирования сайта и организации;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4. Описание технических возможностей администратора сайта;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5. Описание деятельности организации-администратора сайта;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6. Справка об администрации доменного имени сайта, указанного в Заявлении;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7. Резюме сотрудников и описание организаций-партнеров, занятых в реализации сайта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8. Отзывы, рекомендации, экспертные заключения и публикации о деятельности организации в средствах массовой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9. 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10. 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11. 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12.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2. Концепцию сайта с обоснованием его социальной значимости, характеристикой планируемой аудитории;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3. Справку об источниках финансирования сайта;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lastRenderedPageBreak/>
        <w:t>4. Описание технических возможностей администратора сайта;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5. Описание деятельности физического лица-администратора сайта;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6. Справка об администрации доменного имени сайта, указанного в Заявлении;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7. Резюме физических лиц, сотрудников и описание организаций-партнеров, занятых в реализации сайта;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8. Отзывы, рекомендации, экспертные заключения и публикации о деятельности организации в средствах массовой информации;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9.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 xml:space="preserve">Для создания практических условий использования сайтов, включенных в Реестр безопасных образовательных сайтов (РБОС), Временная комиссия Совета </w:t>
      </w:r>
      <w:r w:rsidRPr="00F625C7">
        <w:rPr>
          <w:rFonts w:ascii="Arial" w:eastAsia="Times New Roman" w:hAnsi="Arial" w:cs="Arial"/>
          <w:color w:val="222222"/>
          <w:sz w:val="24"/>
          <w:szCs w:val="24"/>
          <w:lang w:eastAsia="ru-RU"/>
        </w:rPr>
        <w:lastRenderedPageBreak/>
        <w:t>Федерации по развитию информационного общества запускает на базе портала "Сетевичок" поисковую систему "Сетевичок" по сайтам, включенным в РБОС, по адресу www.поиск.сетевичок.рф.</w:t>
      </w:r>
    </w:p>
    <w:p w:rsidR="00F625C7" w:rsidRPr="00F625C7" w:rsidRDefault="00F625C7" w:rsidP="00F625C7">
      <w:pPr>
        <w:shd w:val="clear" w:color="auto" w:fill="FFFFFF"/>
        <w:spacing w:after="199" w:line="240" w:lineRule="auto"/>
        <w:textAlignment w:val="baseline"/>
        <w:rPr>
          <w:rFonts w:ascii="Arial" w:eastAsia="Times New Roman" w:hAnsi="Arial" w:cs="Arial"/>
          <w:color w:val="222222"/>
          <w:sz w:val="24"/>
          <w:szCs w:val="24"/>
          <w:lang w:eastAsia="ru-RU"/>
        </w:rPr>
      </w:pPr>
      <w:r w:rsidRPr="00F625C7">
        <w:rPr>
          <w:rFonts w:ascii="Arial" w:eastAsia="Times New Roman" w:hAnsi="Arial" w:cs="Arial"/>
          <w:color w:val="222222"/>
          <w:sz w:val="24"/>
          <w:szCs w:val="24"/>
          <w:lang w:eastAsia="ru-RU"/>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1C23BF" w:rsidRDefault="001C23BF">
      <w:bookmarkStart w:id="0" w:name="_GoBack"/>
      <w:bookmarkEnd w:id="0"/>
    </w:p>
    <w:sectPr w:rsidR="001C2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C7"/>
    <w:rsid w:val="001C23BF"/>
    <w:rsid w:val="00F6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627852">
      <w:bodyDiv w:val="1"/>
      <w:marLeft w:val="0"/>
      <w:marRight w:val="0"/>
      <w:marTop w:val="0"/>
      <w:marBottom w:val="0"/>
      <w:divBdr>
        <w:top w:val="none" w:sz="0" w:space="0" w:color="auto"/>
        <w:left w:val="none" w:sz="0" w:space="0" w:color="auto"/>
        <w:bottom w:val="none" w:sz="0" w:space="0" w:color="auto"/>
        <w:right w:val="none" w:sz="0" w:space="0" w:color="auto"/>
      </w:divBdr>
      <w:divsChild>
        <w:div w:id="1660110912">
          <w:marLeft w:val="75"/>
          <w:marRight w:val="75"/>
          <w:marTop w:val="0"/>
          <w:marBottom w:val="0"/>
          <w:divBdr>
            <w:top w:val="none" w:sz="0" w:space="0" w:color="auto"/>
            <w:left w:val="none" w:sz="0" w:space="0" w:color="auto"/>
            <w:bottom w:val="none" w:sz="0" w:space="0" w:color="auto"/>
            <w:right w:val="none" w:sz="0" w:space="0" w:color="auto"/>
          </w:divBdr>
        </w:div>
        <w:div w:id="1135834069">
          <w:marLeft w:val="0"/>
          <w:marRight w:val="0"/>
          <w:marTop w:val="0"/>
          <w:marBottom w:val="0"/>
          <w:divBdr>
            <w:top w:val="none" w:sz="0" w:space="0" w:color="auto"/>
            <w:left w:val="none" w:sz="0" w:space="0" w:color="auto"/>
            <w:bottom w:val="none" w:sz="0" w:space="0" w:color="auto"/>
            <w:right w:val="none" w:sz="0" w:space="0" w:color="auto"/>
          </w:divBdr>
          <w:divsChild>
            <w:div w:id="1296328738">
              <w:marLeft w:val="0"/>
              <w:marRight w:val="0"/>
              <w:marTop w:val="0"/>
              <w:marBottom w:val="0"/>
              <w:divBdr>
                <w:top w:val="none" w:sz="0" w:space="0" w:color="auto"/>
                <w:left w:val="none" w:sz="0" w:space="0" w:color="auto"/>
                <w:bottom w:val="none" w:sz="0" w:space="0" w:color="auto"/>
                <w:right w:val="none" w:sz="0" w:space="0" w:color="auto"/>
              </w:divBdr>
            </w:div>
            <w:div w:id="271978394">
              <w:marLeft w:val="0"/>
              <w:marRight w:val="0"/>
              <w:marTop w:val="0"/>
              <w:marBottom w:val="0"/>
              <w:divBdr>
                <w:top w:val="none" w:sz="0" w:space="0" w:color="auto"/>
                <w:left w:val="none" w:sz="0" w:space="0" w:color="auto"/>
                <w:bottom w:val="none" w:sz="0" w:space="0" w:color="auto"/>
                <w:right w:val="none" w:sz="0" w:space="0" w:color="auto"/>
              </w:divBdr>
            </w:div>
            <w:div w:id="106318948">
              <w:marLeft w:val="0"/>
              <w:marRight w:val="0"/>
              <w:marTop w:val="0"/>
              <w:marBottom w:val="0"/>
              <w:divBdr>
                <w:top w:val="none" w:sz="0" w:space="0" w:color="auto"/>
                <w:left w:val="none" w:sz="0" w:space="0" w:color="auto"/>
                <w:bottom w:val="none" w:sz="0" w:space="0" w:color="auto"/>
                <w:right w:val="none" w:sz="0" w:space="0" w:color="auto"/>
              </w:divBdr>
            </w:div>
            <w:div w:id="1065686310">
              <w:marLeft w:val="0"/>
              <w:marRight w:val="0"/>
              <w:marTop w:val="0"/>
              <w:marBottom w:val="0"/>
              <w:divBdr>
                <w:top w:val="none" w:sz="0" w:space="0" w:color="auto"/>
                <w:left w:val="none" w:sz="0" w:space="0" w:color="auto"/>
                <w:bottom w:val="none" w:sz="0" w:space="0" w:color="auto"/>
                <w:right w:val="none" w:sz="0" w:space="0" w:color="auto"/>
              </w:divBdr>
            </w:div>
            <w:div w:id="1527448220">
              <w:marLeft w:val="0"/>
              <w:marRight w:val="0"/>
              <w:marTop w:val="0"/>
              <w:marBottom w:val="0"/>
              <w:divBdr>
                <w:top w:val="none" w:sz="0" w:space="0" w:color="auto"/>
                <w:left w:val="none" w:sz="0" w:space="0" w:color="auto"/>
                <w:bottom w:val="none" w:sz="0" w:space="0" w:color="auto"/>
                <w:right w:val="none" w:sz="0" w:space="0" w:color="auto"/>
              </w:divBdr>
            </w:div>
            <w:div w:id="648022495">
              <w:marLeft w:val="0"/>
              <w:marRight w:val="0"/>
              <w:marTop w:val="0"/>
              <w:marBottom w:val="0"/>
              <w:divBdr>
                <w:top w:val="none" w:sz="0" w:space="0" w:color="auto"/>
                <w:left w:val="none" w:sz="0" w:space="0" w:color="auto"/>
                <w:bottom w:val="none" w:sz="0" w:space="0" w:color="auto"/>
                <w:right w:val="none" w:sz="0" w:space="0" w:color="auto"/>
              </w:divBdr>
            </w:div>
            <w:div w:id="917516876">
              <w:marLeft w:val="0"/>
              <w:marRight w:val="0"/>
              <w:marTop w:val="0"/>
              <w:marBottom w:val="0"/>
              <w:divBdr>
                <w:top w:val="none" w:sz="0" w:space="0" w:color="auto"/>
                <w:left w:val="none" w:sz="0" w:space="0" w:color="auto"/>
                <w:bottom w:val="none" w:sz="0" w:space="0" w:color="auto"/>
                <w:right w:val="none" w:sz="0" w:space="0" w:color="auto"/>
              </w:divBdr>
            </w:div>
            <w:div w:id="853153982">
              <w:marLeft w:val="0"/>
              <w:marRight w:val="0"/>
              <w:marTop w:val="0"/>
              <w:marBottom w:val="0"/>
              <w:divBdr>
                <w:top w:val="none" w:sz="0" w:space="0" w:color="auto"/>
                <w:left w:val="none" w:sz="0" w:space="0" w:color="auto"/>
                <w:bottom w:val="none" w:sz="0" w:space="0" w:color="auto"/>
                <w:right w:val="none" w:sz="0" w:space="0" w:color="auto"/>
              </w:divBdr>
            </w:div>
            <w:div w:id="902520497">
              <w:marLeft w:val="0"/>
              <w:marRight w:val="0"/>
              <w:marTop w:val="0"/>
              <w:marBottom w:val="0"/>
              <w:divBdr>
                <w:top w:val="none" w:sz="0" w:space="0" w:color="auto"/>
                <w:left w:val="none" w:sz="0" w:space="0" w:color="auto"/>
                <w:bottom w:val="none" w:sz="0" w:space="0" w:color="auto"/>
                <w:right w:val="none" w:sz="0" w:space="0" w:color="auto"/>
              </w:divBdr>
            </w:div>
            <w:div w:id="1300038985">
              <w:marLeft w:val="0"/>
              <w:marRight w:val="0"/>
              <w:marTop w:val="0"/>
              <w:marBottom w:val="0"/>
              <w:divBdr>
                <w:top w:val="none" w:sz="0" w:space="0" w:color="auto"/>
                <w:left w:val="none" w:sz="0" w:space="0" w:color="auto"/>
                <w:bottom w:val="none" w:sz="0" w:space="0" w:color="auto"/>
                <w:right w:val="none" w:sz="0" w:space="0" w:color="auto"/>
              </w:divBdr>
            </w:div>
            <w:div w:id="1490365230">
              <w:marLeft w:val="0"/>
              <w:marRight w:val="0"/>
              <w:marTop w:val="0"/>
              <w:marBottom w:val="0"/>
              <w:divBdr>
                <w:top w:val="none" w:sz="0" w:space="0" w:color="auto"/>
                <w:left w:val="none" w:sz="0" w:space="0" w:color="auto"/>
                <w:bottom w:val="none" w:sz="0" w:space="0" w:color="auto"/>
                <w:right w:val="none" w:sz="0" w:space="0" w:color="auto"/>
              </w:divBdr>
            </w:div>
            <w:div w:id="115218845">
              <w:marLeft w:val="0"/>
              <w:marRight w:val="0"/>
              <w:marTop w:val="0"/>
              <w:marBottom w:val="0"/>
              <w:divBdr>
                <w:top w:val="none" w:sz="0" w:space="0" w:color="auto"/>
                <w:left w:val="none" w:sz="0" w:space="0" w:color="auto"/>
                <w:bottom w:val="none" w:sz="0" w:space="0" w:color="auto"/>
                <w:right w:val="none" w:sz="0" w:space="0" w:color="auto"/>
              </w:divBdr>
            </w:div>
            <w:div w:id="756948758">
              <w:marLeft w:val="0"/>
              <w:marRight w:val="0"/>
              <w:marTop w:val="0"/>
              <w:marBottom w:val="0"/>
              <w:divBdr>
                <w:top w:val="none" w:sz="0" w:space="0" w:color="auto"/>
                <w:left w:val="none" w:sz="0" w:space="0" w:color="auto"/>
                <w:bottom w:val="none" w:sz="0" w:space="0" w:color="auto"/>
                <w:right w:val="none" w:sz="0" w:space="0" w:color="auto"/>
              </w:divBdr>
            </w:div>
            <w:div w:id="619845442">
              <w:marLeft w:val="0"/>
              <w:marRight w:val="0"/>
              <w:marTop w:val="0"/>
              <w:marBottom w:val="0"/>
              <w:divBdr>
                <w:top w:val="none" w:sz="0" w:space="0" w:color="auto"/>
                <w:left w:val="none" w:sz="0" w:space="0" w:color="auto"/>
                <w:bottom w:val="none" w:sz="0" w:space="0" w:color="auto"/>
                <w:right w:val="none" w:sz="0" w:space="0" w:color="auto"/>
              </w:divBdr>
            </w:div>
            <w:div w:id="1287658981">
              <w:marLeft w:val="0"/>
              <w:marRight w:val="0"/>
              <w:marTop w:val="0"/>
              <w:marBottom w:val="0"/>
              <w:divBdr>
                <w:top w:val="none" w:sz="0" w:space="0" w:color="auto"/>
                <w:left w:val="none" w:sz="0" w:space="0" w:color="auto"/>
                <w:bottom w:val="none" w:sz="0" w:space="0" w:color="auto"/>
                <w:right w:val="none" w:sz="0" w:space="0" w:color="auto"/>
              </w:divBdr>
            </w:div>
            <w:div w:id="1826698355">
              <w:marLeft w:val="0"/>
              <w:marRight w:val="0"/>
              <w:marTop w:val="0"/>
              <w:marBottom w:val="0"/>
              <w:divBdr>
                <w:top w:val="none" w:sz="0" w:space="0" w:color="auto"/>
                <w:left w:val="none" w:sz="0" w:space="0" w:color="auto"/>
                <w:bottom w:val="none" w:sz="0" w:space="0" w:color="auto"/>
                <w:right w:val="none" w:sz="0" w:space="0" w:color="auto"/>
              </w:divBdr>
            </w:div>
            <w:div w:id="1002701113">
              <w:marLeft w:val="0"/>
              <w:marRight w:val="0"/>
              <w:marTop w:val="0"/>
              <w:marBottom w:val="0"/>
              <w:divBdr>
                <w:top w:val="none" w:sz="0" w:space="0" w:color="auto"/>
                <w:left w:val="none" w:sz="0" w:space="0" w:color="auto"/>
                <w:bottom w:val="none" w:sz="0" w:space="0" w:color="auto"/>
                <w:right w:val="none" w:sz="0" w:space="0" w:color="auto"/>
              </w:divBdr>
            </w:div>
            <w:div w:id="2062168864">
              <w:marLeft w:val="0"/>
              <w:marRight w:val="0"/>
              <w:marTop w:val="0"/>
              <w:marBottom w:val="0"/>
              <w:divBdr>
                <w:top w:val="none" w:sz="0" w:space="0" w:color="auto"/>
                <w:left w:val="none" w:sz="0" w:space="0" w:color="auto"/>
                <w:bottom w:val="none" w:sz="0" w:space="0" w:color="auto"/>
                <w:right w:val="none" w:sz="0" w:space="0" w:color="auto"/>
              </w:divBdr>
            </w:div>
            <w:div w:id="2016300544">
              <w:marLeft w:val="0"/>
              <w:marRight w:val="0"/>
              <w:marTop w:val="0"/>
              <w:marBottom w:val="0"/>
              <w:divBdr>
                <w:top w:val="none" w:sz="0" w:space="0" w:color="auto"/>
                <w:left w:val="none" w:sz="0" w:space="0" w:color="auto"/>
                <w:bottom w:val="none" w:sz="0" w:space="0" w:color="auto"/>
                <w:right w:val="none" w:sz="0" w:space="0" w:color="auto"/>
              </w:divBdr>
            </w:div>
            <w:div w:id="1717269348">
              <w:marLeft w:val="0"/>
              <w:marRight w:val="0"/>
              <w:marTop w:val="0"/>
              <w:marBottom w:val="0"/>
              <w:divBdr>
                <w:top w:val="none" w:sz="0" w:space="0" w:color="auto"/>
                <w:left w:val="none" w:sz="0" w:space="0" w:color="auto"/>
                <w:bottom w:val="none" w:sz="0" w:space="0" w:color="auto"/>
                <w:right w:val="none" w:sz="0" w:space="0" w:color="auto"/>
              </w:divBdr>
            </w:div>
            <w:div w:id="1661075992">
              <w:marLeft w:val="0"/>
              <w:marRight w:val="0"/>
              <w:marTop w:val="0"/>
              <w:marBottom w:val="0"/>
              <w:divBdr>
                <w:top w:val="none" w:sz="0" w:space="0" w:color="auto"/>
                <w:left w:val="none" w:sz="0" w:space="0" w:color="auto"/>
                <w:bottom w:val="none" w:sz="0" w:space="0" w:color="auto"/>
                <w:right w:val="none" w:sz="0" w:space="0" w:color="auto"/>
              </w:divBdr>
            </w:div>
            <w:div w:id="1822118462">
              <w:marLeft w:val="0"/>
              <w:marRight w:val="0"/>
              <w:marTop w:val="0"/>
              <w:marBottom w:val="0"/>
              <w:divBdr>
                <w:top w:val="none" w:sz="0" w:space="0" w:color="auto"/>
                <w:left w:val="none" w:sz="0" w:space="0" w:color="auto"/>
                <w:bottom w:val="none" w:sz="0" w:space="0" w:color="auto"/>
                <w:right w:val="none" w:sz="0" w:space="0" w:color="auto"/>
              </w:divBdr>
            </w:div>
            <w:div w:id="1065446889">
              <w:marLeft w:val="0"/>
              <w:marRight w:val="0"/>
              <w:marTop w:val="0"/>
              <w:marBottom w:val="0"/>
              <w:divBdr>
                <w:top w:val="none" w:sz="0" w:space="0" w:color="auto"/>
                <w:left w:val="none" w:sz="0" w:space="0" w:color="auto"/>
                <w:bottom w:val="none" w:sz="0" w:space="0" w:color="auto"/>
                <w:right w:val="none" w:sz="0" w:space="0" w:color="auto"/>
              </w:divBdr>
            </w:div>
            <w:div w:id="862088355">
              <w:marLeft w:val="0"/>
              <w:marRight w:val="0"/>
              <w:marTop w:val="0"/>
              <w:marBottom w:val="0"/>
              <w:divBdr>
                <w:top w:val="none" w:sz="0" w:space="0" w:color="auto"/>
                <w:left w:val="none" w:sz="0" w:space="0" w:color="auto"/>
                <w:bottom w:val="none" w:sz="0" w:space="0" w:color="auto"/>
                <w:right w:val="none" w:sz="0" w:space="0" w:color="auto"/>
              </w:divBdr>
            </w:div>
            <w:div w:id="1163206200">
              <w:marLeft w:val="0"/>
              <w:marRight w:val="0"/>
              <w:marTop w:val="0"/>
              <w:marBottom w:val="0"/>
              <w:divBdr>
                <w:top w:val="none" w:sz="0" w:space="0" w:color="auto"/>
                <w:left w:val="none" w:sz="0" w:space="0" w:color="auto"/>
                <w:bottom w:val="none" w:sz="0" w:space="0" w:color="auto"/>
                <w:right w:val="none" w:sz="0" w:space="0" w:color="auto"/>
              </w:divBdr>
            </w:div>
            <w:div w:id="1471746994">
              <w:marLeft w:val="0"/>
              <w:marRight w:val="0"/>
              <w:marTop w:val="0"/>
              <w:marBottom w:val="0"/>
              <w:divBdr>
                <w:top w:val="none" w:sz="0" w:space="0" w:color="auto"/>
                <w:left w:val="none" w:sz="0" w:space="0" w:color="auto"/>
                <w:bottom w:val="none" w:sz="0" w:space="0" w:color="auto"/>
                <w:right w:val="none" w:sz="0" w:space="0" w:color="auto"/>
              </w:divBdr>
            </w:div>
            <w:div w:id="353960469">
              <w:marLeft w:val="0"/>
              <w:marRight w:val="0"/>
              <w:marTop w:val="0"/>
              <w:marBottom w:val="0"/>
              <w:divBdr>
                <w:top w:val="none" w:sz="0" w:space="0" w:color="auto"/>
                <w:left w:val="none" w:sz="0" w:space="0" w:color="auto"/>
                <w:bottom w:val="none" w:sz="0" w:space="0" w:color="auto"/>
                <w:right w:val="none" w:sz="0" w:space="0" w:color="auto"/>
              </w:divBdr>
            </w:div>
            <w:div w:id="1738046047">
              <w:marLeft w:val="0"/>
              <w:marRight w:val="0"/>
              <w:marTop w:val="0"/>
              <w:marBottom w:val="0"/>
              <w:divBdr>
                <w:top w:val="none" w:sz="0" w:space="0" w:color="auto"/>
                <w:left w:val="none" w:sz="0" w:space="0" w:color="auto"/>
                <w:bottom w:val="none" w:sz="0" w:space="0" w:color="auto"/>
                <w:right w:val="none" w:sz="0" w:space="0" w:color="auto"/>
              </w:divBdr>
            </w:div>
            <w:div w:id="1129592488">
              <w:marLeft w:val="0"/>
              <w:marRight w:val="0"/>
              <w:marTop w:val="0"/>
              <w:marBottom w:val="0"/>
              <w:divBdr>
                <w:top w:val="none" w:sz="0" w:space="0" w:color="auto"/>
                <w:left w:val="none" w:sz="0" w:space="0" w:color="auto"/>
                <w:bottom w:val="none" w:sz="0" w:space="0" w:color="auto"/>
                <w:right w:val="none" w:sz="0" w:space="0" w:color="auto"/>
              </w:divBdr>
            </w:div>
            <w:div w:id="1792701330">
              <w:marLeft w:val="0"/>
              <w:marRight w:val="0"/>
              <w:marTop w:val="0"/>
              <w:marBottom w:val="0"/>
              <w:divBdr>
                <w:top w:val="none" w:sz="0" w:space="0" w:color="auto"/>
                <w:left w:val="none" w:sz="0" w:space="0" w:color="auto"/>
                <w:bottom w:val="none" w:sz="0" w:space="0" w:color="auto"/>
                <w:right w:val="none" w:sz="0" w:space="0" w:color="auto"/>
              </w:divBdr>
            </w:div>
            <w:div w:id="1510634904">
              <w:marLeft w:val="0"/>
              <w:marRight w:val="0"/>
              <w:marTop w:val="0"/>
              <w:marBottom w:val="0"/>
              <w:divBdr>
                <w:top w:val="none" w:sz="0" w:space="0" w:color="auto"/>
                <w:left w:val="none" w:sz="0" w:space="0" w:color="auto"/>
                <w:bottom w:val="none" w:sz="0" w:space="0" w:color="auto"/>
                <w:right w:val="none" w:sz="0" w:space="0" w:color="auto"/>
              </w:divBdr>
            </w:div>
            <w:div w:id="2019387507">
              <w:marLeft w:val="0"/>
              <w:marRight w:val="0"/>
              <w:marTop w:val="0"/>
              <w:marBottom w:val="0"/>
              <w:divBdr>
                <w:top w:val="none" w:sz="0" w:space="0" w:color="auto"/>
                <w:left w:val="none" w:sz="0" w:space="0" w:color="auto"/>
                <w:bottom w:val="none" w:sz="0" w:space="0" w:color="auto"/>
                <w:right w:val="none" w:sz="0" w:space="0" w:color="auto"/>
              </w:divBdr>
            </w:div>
            <w:div w:id="113446481">
              <w:marLeft w:val="0"/>
              <w:marRight w:val="0"/>
              <w:marTop w:val="0"/>
              <w:marBottom w:val="0"/>
              <w:divBdr>
                <w:top w:val="none" w:sz="0" w:space="0" w:color="auto"/>
                <w:left w:val="none" w:sz="0" w:space="0" w:color="auto"/>
                <w:bottom w:val="none" w:sz="0" w:space="0" w:color="auto"/>
                <w:right w:val="none" w:sz="0" w:space="0" w:color="auto"/>
              </w:divBdr>
            </w:div>
            <w:div w:id="1429814764">
              <w:marLeft w:val="0"/>
              <w:marRight w:val="0"/>
              <w:marTop w:val="0"/>
              <w:marBottom w:val="0"/>
              <w:divBdr>
                <w:top w:val="none" w:sz="0" w:space="0" w:color="auto"/>
                <w:left w:val="none" w:sz="0" w:space="0" w:color="auto"/>
                <w:bottom w:val="none" w:sz="0" w:space="0" w:color="auto"/>
                <w:right w:val="none" w:sz="0" w:space="0" w:color="auto"/>
              </w:divBdr>
            </w:div>
            <w:div w:id="786193631">
              <w:marLeft w:val="0"/>
              <w:marRight w:val="0"/>
              <w:marTop w:val="0"/>
              <w:marBottom w:val="0"/>
              <w:divBdr>
                <w:top w:val="none" w:sz="0" w:space="0" w:color="auto"/>
                <w:left w:val="none" w:sz="0" w:space="0" w:color="auto"/>
                <w:bottom w:val="none" w:sz="0" w:space="0" w:color="auto"/>
                <w:right w:val="none" w:sz="0" w:space="0" w:color="auto"/>
              </w:divBdr>
            </w:div>
            <w:div w:id="46954013">
              <w:marLeft w:val="0"/>
              <w:marRight w:val="0"/>
              <w:marTop w:val="0"/>
              <w:marBottom w:val="0"/>
              <w:divBdr>
                <w:top w:val="none" w:sz="0" w:space="0" w:color="auto"/>
                <w:left w:val="none" w:sz="0" w:space="0" w:color="auto"/>
                <w:bottom w:val="none" w:sz="0" w:space="0" w:color="auto"/>
                <w:right w:val="none" w:sz="0" w:space="0" w:color="auto"/>
              </w:divBdr>
            </w:div>
            <w:div w:id="1466040862">
              <w:marLeft w:val="0"/>
              <w:marRight w:val="0"/>
              <w:marTop w:val="0"/>
              <w:marBottom w:val="0"/>
              <w:divBdr>
                <w:top w:val="none" w:sz="0" w:space="0" w:color="auto"/>
                <w:left w:val="none" w:sz="0" w:space="0" w:color="auto"/>
                <w:bottom w:val="none" w:sz="0" w:space="0" w:color="auto"/>
                <w:right w:val="none" w:sz="0" w:space="0" w:color="auto"/>
              </w:divBdr>
            </w:div>
            <w:div w:id="874119177">
              <w:marLeft w:val="0"/>
              <w:marRight w:val="0"/>
              <w:marTop w:val="0"/>
              <w:marBottom w:val="0"/>
              <w:divBdr>
                <w:top w:val="none" w:sz="0" w:space="0" w:color="auto"/>
                <w:left w:val="none" w:sz="0" w:space="0" w:color="auto"/>
                <w:bottom w:val="none" w:sz="0" w:space="0" w:color="auto"/>
                <w:right w:val="none" w:sz="0" w:space="0" w:color="auto"/>
              </w:divBdr>
            </w:div>
            <w:div w:id="1332872159">
              <w:marLeft w:val="0"/>
              <w:marRight w:val="0"/>
              <w:marTop w:val="0"/>
              <w:marBottom w:val="0"/>
              <w:divBdr>
                <w:top w:val="none" w:sz="0" w:space="0" w:color="auto"/>
                <w:left w:val="none" w:sz="0" w:space="0" w:color="auto"/>
                <w:bottom w:val="none" w:sz="0" w:space="0" w:color="auto"/>
                <w:right w:val="none" w:sz="0" w:space="0" w:color="auto"/>
              </w:divBdr>
            </w:div>
            <w:div w:id="198469401">
              <w:marLeft w:val="0"/>
              <w:marRight w:val="0"/>
              <w:marTop w:val="0"/>
              <w:marBottom w:val="0"/>
              <w:divBdr>
                <w:top w:val="none" w:sz="0" w:space="0" w:color="auto"/>
                <w:left w:val="none" w:sz="0" w:space="0" w:color="auto"/>
                <w:bottom w:val="none" w:sz="0" w:space="0" w:color="auto"/>
                <w:right w:val="none" w:sz="0" w:space="0" w:color="auto"/>
              </w:divBdr>
            </w:div>
            <w:div w:id="1380472208">
              <w:marLeft w:val="0"/>
              <w:marRight w:val="0"/>
              <w:marTop w:val="0"/>
              <w:marBottom w:val="0"/>
              <w:divBdr>
                <w:top w:val="none" w:sz="0" w:space="0" w:color="auto"/>
                <w:left w:val="none" w:sz="0" w:space="0" w:color="auto"/>
                <w:bottom w:val="none" w:sz="0" w:space="0" w:color="auto"/>
                <w:right w:val="none" w:sz="0" w:space="0" w:color="auto"/>
              </w:divBdr>
            </w:div>
            <w:div w:id="233975043">
              <w:marLeft w:val="0"/>
              <w:marRight w:val="0"/>
              <w:marTop w:val="0"/>
              <w:marBottom w:val="0"/>
              <w:divBdr>
                <w:top w:val="none" w:sz="0" w:space="0" w:color="auto"/>
                <w:left w:val="none" w:sz="0" w:space="0" w:color="auto"/>
                <w:bottom w:val="none" w:sz="0" w:space="0" w:color="auto"/>
                <w:right w:val="none" w:sz="0" w:space="0" w:color="auto"/>
              </w:divBdr>
            </w:div>
            <w:div w:id="1445341968">
              <w:marLeft w:val="0"/>
              <w:marRight w:val="0"/>
              <w:marTop w:val="0"/>
              <w:marBottom w:val="0"/>
              <w:divBdr>
                <w:top w:val="none" w:sz="0" w:space="0" w:color="auto"/>
                <w:left w:val="none" w:sz="0" w:space="0" w:color="auto"/>
                <w:bottom w:val="none" w:sz="0" w:space="0" w:color="auto"/>
                <w:right w:val="none" w:sz="0" w:space="0" w:color="auto"/>
              </w:divBdr>
            </w:div>
            <w:div w:id="208612795">
              <w:marLeft w:val="0"/>
              <w:marRight w:val="0"/>
              <w:marTop w:val="0"/>
              <w:marBottom w:val="0"/>
              <w:divBdr>
                <w:top w:val="none" w:sz="0" w:space="0" w:color="auto"/>
                <w:left w:val="none" w:sz="0" w:space="0" w:color="auto"/>
                <w:bottom w:val="none" w:sz="0" w:space="0" w:color="auto"/>
                <w:right w:val="none" w:sz="0" w:space="0" w:color="auto"/>
              </w:divBdr>
            </w:div>
            <w:div w:id="1916356207">
              <w:marLeft w:val="0"/>
              <w:marRight w:val="0"/>
              <w:marTop w:val="0"/>
              <w:marBottom w:val="0"/>
              <w:divBdr>
                <w:top w:val="none" w:sz="0" w:space="0" w:color="auto"/>
                <w:left w:val="none" w:sz="0" w:space="0" w:color="auto"/>
                <w:bottom w:val="none" w:sz="0" w:space="0" w:color="auto"/>
                <w:right w:val="none" w:sz="0" w:space="0" w:color="auto"/>
              </w:divBdr>
            </w:div>
            <w:div w:id="1020863314">
              <w:marLeft w:val="0"/>
              <w:marRight w:val="0"/>
              <w:marTop w:val="0"/>
              <w:marBottom w:val="0"/>
              <w:divBdr>
                <w:top w:val="none" w:sz="0" w:space="0" w:color="auto"/>
                <w:left w:val="none" w:sz="0" w:space="0" w:color="auto"/>
                <w:bottom w:val="none" w:sz="0" w:space="0" w:color="auto"/>
                <w:right w:val="none" w:sz="0" w:space="0" w:color="auto"/>
              </w:divBdr>
            </w:div>
            <w:div w:id="622542347">
              <w:marLeft w:val="0"/>
              <w:marRight w:val="0"/>
              <w:marTop w:val="0"/>
              <w:marBottom w:val="0"/>
              <w:divBdr>
                <w:top w:val="none" w:sz="0" w:space="0" w:color="auto"/>
                <w:left w:val="none" w:sz="0" w:space="0" w:color="auto"/>
                <w:bottom w:val="none" w:sz="0" w:space="0" w:color="auto"/>
                <w:right w:val="none" w:sz="0" w:space="0" w:color="auto"/>
              </w:divBdr>
            </w:div>
            <w:div w:id="1246064755">
              <w:marLeft w:val="0"/>
              <w:marRight w:val="0"/>
              <w:marTop w:val="0"/>
              <w:marBottom w:val="0"/>
              <w:divBdr>
                <w:top w:val="none" w:sz="0" w:space="0" w:color="auto"/>
                <w:left w:val="none" w:sz="0" w:space="0" w:color="auto"/>
                <w:bottom w:val="none" w:sz="0" w:space="0" w:color="auto"/>
                <w:right w:val="none" w:sz="0" w:space="0" w:color="auto"/>
              </w:divBdr>
            </w:div>
            <w:div w:id="366837126">
              <w:marLeft w:val="0"/>
              <w:marRight w:val="0"/>
              <w:marTop w:val="0"/>
              <w:marBottom w:val="0"/>
              <w:divBdr>
                <w:top w:val="none" w:sz="0" w:space="0" w:color="auto"/>
                <w:left w:val="none" w:sz="0" w:space="0" w:color="auto"/>
                <w:bottom w:val="none" w:sz="0" w:space="0" w:color="auto"/>
                <w:right w:val="none" w:sz="0" w:space="0" w:color="auto"/>
              </w:divBdr>
            </w:div>
            <w:div w:id="687826867">
              <w:marLeft w:val="0"/>
              <w:marRight w:val="0"/>
              <w:marTop w:val="0"/>
              <w:marBottom w:val="0"/>
              <w:divBdr>
                <w:top w:val="none" w:sz="0" w:space="0" w:color="auto"/>
                <w:left w:val="none" w:sz="0" w:space="0" w:color="auto"/>
                <w:bottom w:val="none" w:sz="0" w:space="0" w:color="auto"/>
                <w:right w:val="none" w:sz="0" w:space="0" w:color="auto"/>
              </w:divBdr>
            </w:div>
            <w:div w:id="1374110794">
              <w:marLeft w:val="0"/>
              <w:marRight w:val="0"/>
              <w:marTop w:val="0"/>
              <w:marBottom w:val="0"/>
              <w:divBdr>
                <w:top w:val="none" w:sz="0" w:space="0" w:color="auto"/>
                <w:left w:val="none" w:sz="0" w:space="0" w:color="auto"/>
                <w:bottom w:val="none" w:sz="0" w:space="0" w:color="auto"/>
                <w:right w:val="none" w:sz="0" w:space="0" w:color="auto"/>
              </w:divBdr>
            </w:div>
            <w:div w:id="2049331166">
              <w:marLeft w:val="0"/>
              <w:marRight w:val="0"/>
              <w:marTop w:val="0"/>
              <w:marBottom w:val="0"/>
              <w:divBdr>
                <w:top w:val="none" w:sz="0" w:space="0" w:color="auto"/>
                <w:left w:val="none" w:sz="0" w:space="0" w:color="auto"/>
                <w:bottom w:val="none" w:sz="0" w:space="0" w:color="auto"/>
                <w:right w:val="none" w:sz="0" w:space="0" w:color="auto"/>
              </w:divBdr>
            </w:div>
            <w:div w:id="157383498">
              <w:marLeft w:val="0"/>
              <w:marRight w:val="0"/>
              <w:marTop w:val="0"/>
              <w:marBottom w:val="0"/>
              <w:divBdr>
                <w:top w:val="none" w:sz="0" w:space="0" w:color="auto"/>
                <w:left w:val="none" w:sz="0" w:space="0" w:color="auto"/>
                <w:bottom w:val="none" w:sz="0" w:space="0" w:color="auto"/>
                <w:right w:val="none" w:sz="0" w:space="0" w:color="auto"/>
              </w:divBdr>
            </w:div>
            <w:div w:id="1644188639">
              <w:marLeft w:val="0"/>
              <w:marRight w:val="0"/>
              <w:marTop w:val="0"/>
              <w:marBottom w:val="0"/>
              <w:divBdr>
                <w:top w:val="none" w:sz="0" w:space="0" w:color="auto"/>
                <w:left w:val="none" w:sz="0" w:space="0" w:color="auto"/>
                <w:bottom w:val="none" w:sz="0" w:space="0" w:color="auto"/>
                <w:right w:val="none" w:sz="0" w:space="0" w:color="auto"/>
              </w:divBdr>
            </w:div>
            <w:div w:id="614293968">
              <w:marLeft w:val="0"/>
              <w:marRight w:val="0"/>
              <w:marTop w:val="0"/>
              <w:marBottom w:val="0"/>
              <w:divBdr>
                <w:top w:val="none" w:sz="0" w:space="0" w:color="auto"/>
                <w:left w:val="none" w:sz="0" w:space="0" w:color="auto"/>
                <w:bottom w:val="none" w:sz="0" w:space="0" w:color="auto"/>
                <w:right w:val="none" w:sz="0" w:space="0" w:color="auto"/>
              </w:divBdr>
            </w:div>
            <w:div w:id="2110537651">
              <w:marLeft w:val="0"/>
              <w:marRight w:val="0"/>
              <w:marTop w:val="0"/>
              <w:marBottom w:val="0"/>
              <w:divBdr>
                <w:top w:val="none" w:sz="0" w:space="0" w:color="auto"/>
                <w:left w:val="none" w:sz="0" w:space="0" w:color="auto"/>
                <w:bottom w:val="none" w:sz="0" w:space="0" w:color="auto"/>
                <w:right w:val="none" w:sz="0" w:space="0" w:color="auto"/>
              </w:divBdr>
            </w:div>
            <w:div w:id="1602182903">
              <w:marLeft w:val="0"/>
              <w:marRight w:val="0"/>
              <w:marTop w:val="0"/>
              <w:marBottom w:val="0"/>
              <w:divBdr>
                <w:top w:val="none" w:sz="0" w:space="0" w:color="auto"/>
                <w:left w:val="none" w:sz="0" w:space="0" w:color="auto"/>
                <w:bottom w:val="none" w:sz="0" w:space="0" w:color="auto"/>
                <w:right w:val="none" w:sz="0" w:space="0" w:color="auto"/>
              </w:divBdr>
            </w:div>
            <w:div w:id="1578437973">
              <w:marLeft w:val="0"/>
              <w:marRight w:val="0"/>
              <w:marTop w:val="0"/>
              <w:marBottom w:val="0"/>
              <w:divBdr>
                <w:top w:val="none" w:sz="0" w:space="0" w:color="auto"/>
                <w:left w:val="none" w:sz="0" w:space="0" w:color="auto"/>
                <w:bottom w:val="none" w:sz="0" w:space="0" w:color="auto"/>
                <w:right w:val="none" w:sz="0" w:space="0" w:color="auto"/>
              </w:divBdr>
            </w:div>
            <w:div w:id="28067388">
              <w:marLeft w:val="0"/>
              <w:marRight w:val="0"/>
              <w:marTop w:val="0"/>
              <w:marBottom w:val="0"/>
              <w:divBdr>
                <w:top w:val="none" w:sz="0" w:space="0" w:color="auto"/>
                <w:left w:val="none" w:sz="0" w:space="0" w:color="auto"/>
                <w:bottom w:val="none" w:sz="0" w:space="0" w:color="auto"/>
                <w:right w:val="none" w:sz="0" w:space="0" w:color="auto"/>
              </w:divBdr>
            </w:div>
            <w:div w:id="2104106792">
              <w:marLeft w:val="0"/>
              <w:marRight w:val="0"/>
              <w:marTop w:val="0"/>
              <w:marBottom w:val="0"/>
              <w:divBdr>
                <w:top w:val="none" w:sz="0" w:space="0" w:color="auto"/>
                <w:left w:val="none" w:sz="0" w:space="0" w:color="auto"/>
                <w:bottom w:val="none" w:sz="0" w:space="0" w:color="auto"/>
                <w:right w:val="none" w:sz="0" w:space="0" w:color="auto"/>
              </w:divBdr>
            </w:div>
            <w:div w:id="1511412660">
              <w:marLeft w:val="0"/>
              <w:marRight w:val="0"/>
              <w:marTop w:val="0"/>
              <w:marBottom w:val="0"/>
              <w:divBdr>
                <w:top w:val="none" w:sz="0" w:space="0" w:color="auto"/>
                <w:left w:val="none" w:sz="0" w:space="0" w:color="auto"/>
                <w:bottom w:val="none" w:sz="0" w:space="0" w:color="auto"/>
                <w:right w:val="none" w:sz="0" w:space="0" w:color="auto"/>
              </w:divBdr>
            </w:div>
            <w:div w:id="1083915033">
              <w:marLeft w:val="0"/>
              <w:marRight w:val="0"/>
              <w:marTop w:val="0"/>
              <w:marBottom w:val="0"/>
              <w:divBdr>
                <w:top w:val="none" w:sz="0" w:space="0" w:color="auto"/>
                <w:left w:val="none" w:sz="0" w:space="0" w:color="auto"/>
                <w:bottom w:val="none" w:sz="0" w:space="0" w:color="auto"/>
                <w:right w:val="none" w:sz="0" w:space="0" w:color="auto"/>
              </w:divBdr>
            </w:div>
            <w:div w:id="1322928119">
              <w:marLeft w:val="0"/>
              <w:marRight w:val="0"/>
              <w:marTop w:val="0"/>
              <w:marBottom w:val="0"/>
              <w:divBdr>
                <w:top w:val="none" w:sz="0" w:space="0" w:color="auto"/>
                <w:left w:val="none" w:sz="0" w:space="0" w:color="auto"/>
                <w:bottom w:val="none" w:sz="0" w:space="0" w:color="auto"/>
                <w:right w:val="none" w:sz="0" w:space="0" w:color="auto"/>
              </w:divBdr>
            </w:div>
            <w:div w:id="2121339400">
              <w:marLeft w:val="0"/>
              <w:marRight w:val="0"/>
              <w:marTop w:val="0"/>
              <w:marBottom w:val="0"/>
              <w:divBdr>
                <w:top w:val="none" w:sz="0" w:space="0" w:color="auto"/>
                <w:left w:val="none" w:sz="0" w:space="0" w:color="auto"/>
                <w:bottom w:val="none" w:sz="0" w:space="0" w:color="auto"/>
                <w:right w:val="none" w:sz="0" w:space="0" w:color="auto"/>
              </w:divBdr>
            </w:div>
            <w:div w:id="1062168537">
              <w:marLeft w:val="0"/>
              <w:marRight w:val="0"/>
              <w:marTop w:val="0"/>
              <w:marBottom w:val="0"/>
              <w:divBdr>
                <w:top w:val="none" w:sz="0" w:space="0" w:color="auto"/>
                <w:left w:val="none" w:sz="0" w:space="0" w:color="auto"/>
                <w:bottom w:val="none" w:sz="0" w:space="0" w:color="auto"/>
                <w:right w:val="none" w:sz="0" w:space="0" w:color="auto"/>
              </w:divBdr>
            </w:div>
            <w:div w:id="204492878">
              <w:marLeft w:val="0"/>
              <w:marRight w:val="0"/>
              <w:marTop w:val="0"/>
              <w:marBottom w:val="0"/>
              <w:divBdr>
                <w:top w:val="none" w:sz="0" w:space="0" w:color="auto"/>
                <w:left w:val="none" w:sz="0" w:space="0" w:color="auto"/>
                <w:bottom w:val="none" w:sz="0" w:space="0" w:color="auto"/>
                <w:right w:val="none" w:sz="0" w:space="0" w:color="auto"/>
              </w:divBdr>
            </w:div>
            <w:div w:id="1751348665">
              <w:marLeft w:val="0"/>
              <w:marRight w:val="0"/>
              <w:marTop w:val="0"/>
              <w:marBottom w:val="0"/>
              <w:divBdr>
                <w:top w:val="none" w:sz="0" w:space="0" w:color="auto"/>
                <w:left w:val="none" w:sz="0" w:space="0" w:color="auto"/>
                <w:bottom w:val="none" w:sz="0" w:space="0" w:color="auto"/>
                <w:right w:val="none" w:sz="0" w:space="0" w:color="auto"/>
              </w:divBdr>
            </w:div>
            <w:div w:id="1764452180">
              <w:marLeft w:val="0"/>
              <w:marRight w:val="0"/>
              <w:marTop w:val="0"/>
              <w:marBottom w:val="0"/>
              <w:divBdr>
                <w:top w:val="none" w:sz="0" w:space="0" w:color="auto"/>
                <w:left w:val="none" w:sz="0" w:space="0" w:color="auto"/>
                <w:bottom w:val="none" w:sz="0" w:space="0" w:color="auto"/>
                <w:right w:val="none" w:sz="0" w:space="0" w:color="auto"/>
              </w:divBdr>
            </w:div>
            <w:div w:id="672953535">
              <w:marLeft w:val="0"/>
              <w:marRight w:val="0"/>
              <w:marTop w:val="0"/>
              <w:marBottom w:val="0"/>
              <w:divBdr>
                <w:top w:val="none" w:sz="0" w:space="0" w:color="auto"/>
                <w:left w:val="none" w:sz="0" w:space="0" w:color="auto"/>
                <w:bottom w:val="none" w:sz="0" w:space="0" w:color="auto"/>
                <w:right w:val="none" w:sz="0" w:space="0" w:color="auto"/>
              </w:divBdr>
            </w:div>
            <w:div w:id="1908302527">
              <w:marLeft w:val="0"/>
              <w:marRight w:val="0"/>
              <w:marTop w:val="0"/>
              <w:marBottom w:val="0"/>
              <w:divBdr>
                <w:top w:val="none" w:sz="0" w:space="0" w:color="auto"/>
                <w:left w:val="none" w:sz="0" w:space="0" w:color="auto"/>
                <w:bottom w:val="none" w:sz="0" w:space="0" w:color="auto"/>
                <w:right w:val="none" w:sz="0" w:space="0" w:color="auto"/>
              </w:divBdr>
            </w:div>
            <w:div w:id="1522357574">
              <w:marLeft w:val="0"/>
              <w:marRight w:val="0"/>
              <w:marTop w:val="0"/>
              <w:marBottom w:val="0"/>
              <w:divBdr>
                <w:top w:val="none" w:sz="0" w:space="0" w:color="auto"/>
                <w:left w:val="none" w:sz="0" w:space="0" w:color="auto"/>
                <w:bottom w:val="none" w:sz="0" w:space="0" w:color="auto"/>
                <w:right w:val="none" w:sz="0" w:space="0" w:color="auto"/>
              </w:divBdr>
            </w:div>
            <w:div w:id="1704969">
              <w:marLeft w:val="0"/>
              <w:marRight w:val="0"/>
              <w:marTop w:val="0"/>
              <w:marBottom w:val="0"/>
              <w:divBdr>
                <w:top w:val="none" w:sz="0" w:space="0" w:color="auto"/>
                <w:left w:val="none" w:sz="0" w:space="0" w:color="auto"/>
                <w:bottom w:val="none" w:sz="0" w:space="0" w:color="auto"/>
                <w:right w:val="none" w:sz="0" w:space="0" w:color="auto"/>
              </w:divBdr>
            </w:div>
            <w:div w:id="1519537888">
              <w:marLeft w:val="0"/>
              <w:marRight w:val="0"/>
              <w:marTop w:val="0"/>
              <w:marBottom w:val="0"/>
              <w:divBdr>
                <w:top w:val="none" w:sz="0" w:space="0" w:color="auto"/>
                <w:left w:val="none" w:sz="0" w:space="0" w:color="auto"/>
                <w:bottom w:val="none" w:sz="0" w:space="0" w:color="auto"/>
                <w:right w:val="none" w:sz="0" w:space="0" w:color="auto"/>
              </w:divBdr>
            </w:div>
            <w:div w:id="167793479">
              <w:marLeft w:val="0"/>
              <w:marRight w:val="0"/>
              <w:marTop w:val="0"/>
              <w:marBottom w:val="0"/>
              <w:divBdr>
                <w:top w:val="none" w:sz="0" w:space="0" w:color="auto"/>
                <w:left w:val="none" w:sz="0" w:space="0" w:color="auto"/>
                <w:bottom w:val="none" w:sz="0" w:space="0" w:color="auto"/>
                <w:right w:val="none" w:sz="0" w:space="0" w:color="auto"/>
              </w:divBdr>
            </w:div>
            <w:div w:id="1890652928">
              <w:marLeft w:val="0"/>
              <w:marRight w:val="0"/>
              <w:marTop w:val="0"/>
              <w:marBottom w:val="0"/>
              <w:divBdr>
                <w:top w:val="none" w:sz="0" w:space="0" w:color="auto"/>
                <w:left w:val="none" w:sz="0" w:space="0" w:color="auto"/>
                <w:bottom w:val="none" w:sz="0" w:space="0" w:color="auto"/>
                <w:right w:val="none" w:sz="0" w:space="0" w:color="auto"/>
              </w:divBdr>
            </w:div>
            <w:div w:id="1985770699">
              <w:marLeft w:val="0"/>
              <w:marRight w:val="0"/>
              <w:marTop w:val="0"/>
              <w:marBottom w:val="0"/>
              <w:divBdr>
                <w:top w:val="none" w:sz="0" w:space="0" w:color="auto"/>
                <w:left w:val="none" w:sz="0" w:space="0" w:color="auto"/>
                <w:bottom w:val="none" w:sz="0" w:space="0" w:color="auto"/>
                <w:right w:val="none" w:sz="0" w:space="0" w:color="auto"/>
              </w:divBdr>
            </w:div>
            <w:div w:id="719862942">
              <w:marLeft w:val="0"/>
              <w:marRight w:val="0"/>
              <w:marTop w:val="0"/>
              <w:marBottom w:val="0"/>
              <w:divBdr>
                <w:top w:val="none" w:sz="0" w:space="0" w:color="auto"/>
                <w:left w:val="none" w:sz="0" w:space="0" w:color="auto"/>
                <w:bottom w:val="none" w:sz="0" w:space="0" w:color="auto"/>
                <w:right w:val="none" w:sz="0" w:space="0" w:color="auto"/>
              </w:divBdr>
            </w:div>
            <w:div w:id="58479248">
              <w:marLeft w:val="0"/>
              <w:marRight w:val="0"/>
              <w:marTop w:val="0"/>
              <w:marBottom w:val="0"/>
              <w:divBdr>
                <w:top w:val="none" w:sz="0" w:space="0" w:color="auto"/>
                <w:left w:val="none" w:sz="0" w:space="0" w:color="auto"/>
                <w:bottom w:val="none" w:sz="0" w:space="0" w:color="auto"/>
                <w:right w:val="none" w:sz="0" w:space="0" w:color="auto"/>
              </w:divBdr>
            </w:div>
            <w:div w:id="1855724036">
              <w:marLeft w:val="0"/>
              <w:marRight w:val="0"/>
              <w:marTop w:val="0"/>
              <w:marBottom w:val="0"/>
              <w:divBdr>
                <w:top w:val="none" w:sz="0" w:space="0" w:color="auto"/>
                <w:left w:val="none" w:sz="0" w:space="0" w:color="auto"/>
                <w:bottom w:val="none" w:sz="0" w:space="0" w:color="auto"/>
                <w:right w:val="none" w:sz="0" w:space="0" w:color="auto"/>
              </w:divBdr>
            </w:div>
            <w:div w:id="543102011">
              <w:marLeft w:val="0"/>
              <w:marRight w:val="0"/>
              <w:marTop w:val="0"/>
              <w:marBottom w:val="0"/>
              <w:divBdr>
                <w:top w:val="none" w:sz="0" w:space="0" w:color="auto"/>
                <w:left w:val="none" w:sz="0" w:space="0" w:color="auto"/>
                <w:bottom w:val="none" w:sz="0" w:space="0" w:color="auto"/>
                <w:right w:val="none" w:sz="0" w:space="0" w:color="auto"/>
              </w:divBdr>
            </w:div>
            <w:div w:id="1001393520">
              <w:marLeft w:val="0"/>
              <w:marRight w:val="0"/>
              <w:marTop w:val="0"/>
              <w:marBottom w:val="0"/>
              <w:divBdr>
                <w:top w:val="none" w:sz="0" w:space="0" w:color="auto"/>
                <w:left w:val="none" w:sz="0" w:space="0" w:color="auto"/>
                <w:bottom w:val="none" w:sz="0" w:space="0" w:color="auto"/>
                <w:right w:val="none" w:sz="0" w:space="0" w:color="auto"/>
              </w:divBdr>
            </w:div>
            <w:div w:id="316231990">
              <w:marLeft w:val="0"/>
              <w:marRight w:val="0"/>
              <w:marTop w:val="0"/>
              <w:marBottom w:val="0"/>
              <w:divBdr>
                <w:top w:val="none" w:sz="0" w:space="0" w:color="auto"/>
                <w:left w:val="none" w:sz="0" w:space="0" w:color="auto"/>
                <w:bottom w:val="none" w:sz="0" w:space="0" w:color="auto"/>
                <w:right w:val="none" w:sz="0" w:space="0" w:color="auto"/>
              </w:divBdr>
            </w:div>
            <w:div w:id="894000542">
              <w:marLeft w:val="0"/>
              <w:marRight w:val="0"/>
              <w:marTop w:val="0"/>
              <w:marBottom w:val="0"/>
              <w:divBdr>
                <w:top w:val="none" w:sz="0" w:space="0" w:color="auto"/>
                <w:left w:val="none" w:sz="0" w:space="0" w:color="auto"/>
                <w:bottom w:val="none" w:sz="0" w:space="0" w:color="auto"/>
                <w:right w:val="none" w:sz="0" w:space="0" w:color="auto"/>
              </w:divBdr>
            </w:div>
            <w:div w:id="574509651">
              <w:marLeft w:val="0"/>
              <w:marRight w:val="0"/>
              <w:marTop w:val="0"/>
              <w:marBottom w:val="0"/>
              <w:divBdr>
                <w:top w:val="none" w:sz="0" w:space="0" w:color="auto"/>
                <w:left w:val="none" w:sz="0" w:space="0" w:color="auto"/>
                <w:bottom w:val="none" w:sz="0" w:space="0" w:color="auto"/>
                <w:right w:val="none" w:sz="0" w:space="0" w:color="auto"/>
              </w:divBdr>
            </w:div>
            <w:div w:id="1246302738">
              <w:marLeft w:val="0"/>
              <w:marRight w:val="0"/>
              <w:marTop w:val="0"/>
              <w:marBottom w:val="0"/>
              <w:divBdr>
                <w:top w:val="none" w:sz="0" w:space="0" w:color="auto"/>
                <w:left w:val="none" w:sz="0" w:space="0" w:color="auto"/>
                <w:bottom w:val="none" w:sz="0" w:space="0" w:color="auto"/>
                <w:right w:val="none" w:sz="0" w:space="0" w:color="auto"/>
              </w:divBdr>
            </w:div>
            <w:div w:id="1390692705">
              <w:marLeft w:val="0"/>
              <w:marRight w:val="0"/>
              <w:marTop w:val="0"/>
              <w:marBottom w:val="0"/>
              <w:divBdr>
                <w:top w:val="none" w:sz="0" w:space="0" w:color="auto"/>
                <w:left w:val="none" w:sz="0" w:space="0" w:color="auto"/>
                <w:bottom w:val="none" w:sz="0" w:space="0" w:color="auto"/>
                <w:right w:val="none" w:sz="0" w:space="0" w:color="auto"/>
              </w:divBdr>
            </w:div>
            <w:div w:id="627207188">
              <w:marLeft w:val="0"/>
              <w:marRight w:val="0"/>
              <w:marTop w:val="0"/>
              <w:marBottom w:val="0"/>
              <w:divBdr>
                <w:top w:val="none" w:sz="0" w:space="0" w:color="auto"/>
                <w:left w:val="none" w:sz="0" w:space="0" w:color="auto"/>
                <w:bottom w:val="none" w:sz="0" w:space="0" w:color="auto"/>
                <w:right w:val="none" w:sz="0" w:space="0" w:color="auto"/>
              </w:divBdr>
            </w:div>
            <w:div w:id="1885362712">
              <w:marLeft w:val="0"/>
              <w:marRight w:val="0"/>
              <w:marTop w:val="0"/>
              <w:marBottom w:val="0"/>
              <w:divBdr>
                <w:top w:val="none" w:sz="0" w:space="0" w:color="auto"/>
                <w:left w:val="none" w:sz="0" w:space="0" w:color="auto"/>
                <w:bottom w:val="none" w:sz="0" w:space="0" w:color="auto"/>
                <w:right w:val="none" w:sz="0" w:space="0" w:color="auto"/>
              </w:divBdr>
            </w:div>
            <w:div w:id="2036345013">
              <w:marLeft w:val="0"/>
              <w:marRight w:val="0"/>
              <w:marTop w:val="0"/>
              <w:marBottom w:val="0"/>
              <w:divBdr>
                <w:top w:val="none" w:sz="0" w:space="0" w:color="auto"/>
                <w:left w:val="none" w:sz="0" w:space="0" w:color="auto"/>
                <w:bottom w:val="none" w:sz="0" w:space="0" w:color="auto"/>
                <w:right w:val="none" w:sz="0" w:space="0" w:color="auto"/>
              </w:divBdr>
            </w:div>
            <w:div w:id="749274745">
              <w:marLeft w:val="0"/>
              <w:marRight w:val="0"/>
              <w:marTop w:val="0"/>
              <w:marBottom w:val="0"/>
              <w:divBdr>
                <w:top w:val="none" w:sz="0" w:space="0" w:color="auto"/>
                <w:left w:val="none" w:sz="0" w:space="0" w:color="auto"/>
                <w:bottom w:val="none" w:sz="0" w:space="0" w:color="auto"/>
                <w:right w:val="none" w:sz="0" w:space="0" w:color="auto"/>
              </w:divBdr>
            </w:div>
            <w:div w:id="1646815263">
              <w:marLeft w:val="0"/>
              <w:marRight w:val="0"/>
              <w:marTop w:val="0"/>
              <w:marBottom w:val="0"/>
              <w:divBdr>
                <w:top w:val="none" w:sz="0" w:space="0" w:color="auto"/>
                <w:left w:val="none" w:sz="0" w:space="0" w:color="auto"/>
                <w:bottom w:val="none" w:sz="0" w:space="0" w:color="auto"/>
                <w:right w:val="none" w:sz="0" w:space="0" w:color="auto"/>
              </w:divBdr>
            </w:div>
            <w:div w:id="45836412">
              <w:marLeft w:val="0"/>
              <w:marRight w:val="0"/>
              <w:marTop w:val="0"/>
              <w:marBottom w:val="0"/>
              <w:divBdr>
                <w:top w:val="none" w:sz="0" w:space="0" w:color="auto"/>
                <w:left w:val="none" w:sz="0" w:space="0" w:color="auto"/>
                <w:bottom w:val="none" w:sz="0" w:space="0" w:color="auto"/>
                <w:right w:val="none" w:sz="0" w:space="0" w:color="auto"/>
              </w:divBdr>
            </w:div>
            <w:div w:id="319693865">
              <w:marLeft w:val="0"/>
              <w:marRight w:val="0"/>
              <w:marTop w:val="0"/>
              <w:marBottom w:val="0"/>
              <w:divBdr>
                <w:top w:val="none" w:sz="0" w:space="0" w:color="auto"/>
                <w:left w:val="none" w:sz="0" w:space="0" w:color="auto"/>
                <w:bottom w:val="none" w:sz="0" w:space="0" w:color="auto"/>
                <w:right w:val="none" w:sz="0" w:space="0" w:color="auto"/>
              </w:divBdr>
            </w:div>
            <w:div w:id="1539008542">
              <w:marLeft w:val="0"/>
              <w:marRight w:val="0"/>
              <w:marTop w:val="0"/>
              <w:marBottom w:val="0"/>
              <w:divBdr>
                <w:top w:val="none" w:sz="0" w:space="0" w:color="auto"/>
                <w:left w:val="none" w:sz="0" w:space="0" w:color="auto"/>
                <w:bottom w:val="none" w:sz="0" w:space="0" w:color="auto"/>
                <w:right w:val="none" w:sz="0" w:space="0" w:color="auto"/>
              </w:divBdr>
            </w:div>
            <w:div w:id="1677877476">
              <w:marLeft w:val="0"/>
              <w:marRight w:val="0"/>
              <w:marTop w:val="0"/>
              <w:marBottom w:val="0"/>
              <w:divBdr>
                <w:top w:val="none" w:sz="0" w:space="0" w:color="auto"/>
                <w:left w:val="none" w:sz="0" w:space="0" w:color="auto"/>
                <w:bottom w:val="none" w:sz="0" w:space="0" w:color="auto"/>
                <w:right w:val="none" w:sz="0" w:space="0" w:color="auto"/>
              </w:divBdr>
            </w:div>
            <w:div w:id="615256513">
              <w:marLeft w:val="0"/>
              <w:marRight w:val="0"/>
              <w:marTop w:val="0"/>
              <w:marBottom w:val="0"/>
              <w:divBdr>
                <w:top w:val="none" w:sz="0" w:space="0" w:color="auto"/>
                <w:left w:val="none" w:sz="0" w:space="0" w:color="auto"/>
                <w:bottom w:val="none" w:sz="0" w:space="0" w:color="auto"/>
                <w:right w:val="none" w:sz="0" w:space="0" w:color="auto"/>
              </w:divBdr>
            </w:div>
            <w:div w:id="907878982">
              <w:marLeft w:val="0"/>
              <w:marRight w:val="0"/>
              <w:marTop w:val="0"/>
              <w:marBottom w:val="0"/>
              <w:divBdr>
                <w:top w:val="none" w:sz="0" w:space="0" w:color="auto"/>
                <w:left w:val="none" w:sz="0" w:space="0" w:color="auto"/>
                <w:bottom w:val="none" w:sz="0" w:space="0" w:color="auto"/>
                <w:right w:val="none" w:sz="0" w:space="0" w:color="auto"/>
              </w:divBdr>
            </w:div>
            <w:div w:id="1737506039">
              <w:marLeft w:val="0"/>
              <w:marRight w:val="0"/>
              <w:marTop w:val="0"/>
              <w:marBottom w:val="0"/>
              <w:divBdr>
                <w:top w:val="none" w:sz="0" w:space="0" w:color="auto"/>
                <w:left w:val="none" w:sz="0" w:space="0" w:color="auto"/>
                <w:bottom w:val="none" w:sz="0" w:space="0" w:color="auto"/>
                <w:right w:val="none" w:sz="0" w:space="0" w:color="auto"/>
              </w:divBdr>
            </w:div>
            <w:div w:id="1848059491">
              <w:marLeft w:val="0"/>
              <w:marRight w:val="0"/>
              <w:marTop w:val="0"/>
              <w:marBottom w:val="0"/>
              <w:divBdr>
                <w:top w:val="none" w:sz="0" w:space="0" w:color="auto"/>
                <w:left w:val="none" w:sz="0" w:space="0" w:color="auto"/>
                <w:bottom w:val="none" w:sz="0" w:space="0" w:color="auto"/>
                <w:right w:val="none" w:sz="0" w:space="0" w:color="auto"/>
              </w:divBdr>
            </w:div>
            <w:div w:id="1026252624">
              <w:marLeft w:val="0"/>
              <w:marRight w:val="0"/>
              <w:marTop w:val="0"/>
              <w:marBottom w:val="0"/>
              <w:divBdr>
                <w:top w:val="none" w:sz="0" w:space="0" w:color="auto"/>
                <w:left w:val="none" w:sz="0" w:space="0" w:color="auto"/>
                <w:bottom w:val="none" w:sz="0" w:space="0" w:color="auto"/>
                <w:right w:val="none" w:sz="0" w:space="0" w:color="auto"/>
              </w:divBdr>
            </w:div>
            <w:div w:id="702750687">
              <w:marLeft w:val="0"/>
              <w:marRight w:val="0"/>
              <w:marTop w:val="0"/>
              <w:marBottom w:val="0"/>
              <w:divBdr>
                <w:top w:val="none" w:sz="0" w:space="0" w:color="auto"/>
                <w:left w:val="none" w:sz="0" w:space="0" w:color="auto"/>
                <w:bottom w:val="none" w:sz="0" w:space="0" w:color="auto"/>
                <w:right w:val="none" w:sz="0" w:space="0" w:color="auto"/>
              </w:divBdr>
            </w:div>
            <w:div w:id="1012025954">
              <w:marLeft w:val="0"/>
              <w:marRight w:val="0"/>
              <w:marTop w:val="0"/>
              <w:marBottom w:val="0"/>
              <w:divBdr>
                <w:top w:val="none" w:sz="0" w:space="0" w:color="auto"/>
                <w:left w:val="none" w:sz="0" w:space="0" w:color="auto"/>
                <w:bottom w:val="none" w:sz="0" w:space="0" w:color="auto"/>
                <w:right w:val="none" w:sz="0" w:space="0" w:color="auto"/>
              </w:divBdr>
            </w:div>
            <w:div w:id="1013189018">
              <w:marLeft w:val="0"/>
              <w:marRight w:val="0"/>
              <w:marTop w:val="0"/>
              <w:marBottom w:val="0"/>
              <w:divBdr>
                <w:top w:val="none" w:sz="0" w:space="0" w:color="auto"/>
                <w:left w:val="none" w:sz="0" w:space="0" w:color="auto"/>
                <w:bottom w:val="none" w:sz="0" w:space="0" w:color="auto"/>
                <w:right w:val="none" w:sz="0" w:space="0" w:color="auto"/>
              </w:divBdr>
            </w:div>
            <w:div w:id="1532955703">
              <w:marLeft w:val="0"/>
              <w:marRight w:val="0"/>
              <w:marTop w:val="0"/>
              <w:marBottom w:val="0"/>
              <w:divBdr>
                <w:top w:val="none" w:sz="0" w:space="0" w:color="auto"/>
                <w:left w:val="none" w:sz="0" w:space="0" w:color="auto"/>
                <w:bottom w:val="none" w:sz="0" w:space="0" w:color="auto"/>
                <w:right w:val="none" w:sz="0" w:space="0" w:color="auto"/>
              </w:divBdr>
            </w:div>
            <w:div w:id="788860925">
              <w:marLeft w:val="0"/>
              <w:marRight w:val="0"/>
              <w:marTop w:val="0"/>
              <w:marBottom w:val="0"/>
              <w:divBdr>
                <w:top w:val="none" w:sz="0" w:space="0" w:color="auto"/>
                <w:left w:val="none" w:sz="0" w:space="0" w:color="auto"/>
                <w:bottom w:val="none" w:sz="0" w:space="0" w:color="auto"/>
                <w:right w:val="none" w:sz="0" w:space="0" w:color="auto"/>
              </w:divBdr>
            </w:div>
            <w:div w:id="1616450505">
              <w:marLeft w:val="0"/>
              <w:marRight w:val="0"/>
              <w:marTop w:val="0"/>
              <w:marBottom w:val="0"/>
              <w:divBdr>
                <w:top w:val="none" w:sz="0" w:space="0" w:color="auto"/>
                <w:left w:val="none" w:sz="0" w:space="0" w:color="auto"/>
                <w:bottom w:val="none" w:sz="0" w:space="0" w:color="auto"/>
                <w:right w:val="none" w:sz="0" w:space="0" w:color="auto"/>
              </w:divBdr>
            </w:div>
            <w:div w:id="565800593">
              <w:marLeft w:val="0"/>
              <w:marRight w:val="0"/>
              <w:marTop w:val="0"/>
              <w:marBottom w:val="0"/>
              <w:divBdr>
                <w:top w:val="none" w:sz="0" w:space="0" w:color="auto"/>
                <w:left w:val="none" w:sz="0" w:space="0" w:color="auto"/>
                <w:bottom w:val="none" w:sz="0" w:space="0" w:color="auto"/>
                <w:right w:val="none" w:sz="0" w:space="0" w:color="auto"/>
              </w:divBdr>
            </w:div>
            <w:div w:id="1626278609">
              <w:marLeft w:val="0"/>
              <w:marRight w:val="0"/>
              <w:marTop w:val="0"/>
              <w:marBottom w:val="0"/>
              <w:divBdr>
                <w:top w:val="none" w:sz="0" w:space="0" w:color="auto"/>
                <w:left w:val="none" w:sz="0" w:space="0" w:color="auto"/>
                <w:bottom w:val="none" w:sz="0" w:space="0" w:color="auto"/>
                <w:right w:val="none" w:sz="0" w:space="0" w:color="auto"/>
              </w:divBdr>
            </w:div>
            <w:div w:id="2143107677">
              <w:marLeft w:val="0"/>
              <w:marRight w:val="0"/>
              <w:marTop w:val="0"/>
              <w:marBottom w:val="0"/>
              <w:divBdr>
                <w:top w:val="none" w:sz="0" w:space="0" w:color="auto"/>
                <w:left w:val="none" w:sz="0" w:space="0" w:color="auto"/>
                <w:bottom w:val="none" w:sz="0" w:space="0" w:color="auto"/>
                <w:right w:val="none" w:sz="0" w:space="0" w:color="auto"/>
              </w:divBdr>
            </w:div>
            <w:div w:id="626393159">
              <w:marLeft w:val="0"/>
              <w:marRight w:val="0"/>
              <w:marTop w:val="0"/>
              <w:marBottom w:val="0"/>
              <w:divBdr>
                <w:top w:val="none" w:sz="0" w:space="0" w:color="auto"/>
                <w:left w:val="none" w:sz="0" w:space="0" w:color="auto"/>
                <w:bottom w:val="none" w:sz="0" w:space="0" w:color="auto"/>
                <w:right w:val="none" w:sz="0" w:space="0" w:color="auto"/>
              </w:divBdr>
            </w:div>
            <w:div w:id="464130450">
              <w:marLeft w:val="0"/>
              <w:marRight w:val="0"/>
              <w:marTop w:val="0"/>
              <w:marBottom w:val="0"/>
              <w:divBdr>
                <w:top w:val="none" w:sz="0" w:space="0" w:color="auto"/>
                <w:left w:val="none" w:sz="0" w:space="0" w:color="auto"/>
                <w:bottom w:val="none" w:sz="0" w:space="0" w:color="auto"/>
                <w:right w:val="none" w:sz="0" w:space="0" w:color="auto"/>
              </w:divBdr>
            </w:div>
            <w:div w:id="443425448">
              <w:marLeft w:val="0"/>
              <w:marRight w:val="0"/>
              <w:marTop w:val="0"/>
              <w:marBottom w:val="0"/>
              <w:divBdr>
                <w:top w:val="none" w:sz="0" w:space="0" w:color="auto"/>
                <w:left w:val="none" w:sz="0" w:space="0" w:color="auto"/>
                <w:bottom w:val="none" w:sz="0" w:space="0" w:color="auto"/>
                <w:right w:val="none" w:sz="0" w:space="0" w:color="auto"/>
              </w:divBdr>
            </w:div>
            <w:div w:id="326977148">
              <w:marLeft w:val="0"/>
              <w:marRight w:val="0"/>
              <w:marTop w:val="0"/>
              <w:marBottom w:val="0"/>
              <w:divBdr>
                <w:top w:val="none" w:sz="0" w:space="0" w:color="auto"/>
                <w:left w:val="none" w:sz="0" w:space="0" w:color="auto"/>
                <w:bottom w:val="none" w:sz="0" w:space="0" w:color="auto"/>
                <w:right w:val="none" w:sz="0" w:space="0" w:color="auto"/>
              </w:divBdr>
            </w:div>
            <w:div w:id="3604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komsvyazi-Rossii-ot-27.02.2018-N-88/" TargetMode="External"/><Relationship Id="rId13" Type="http://schemas.openxmlformats.org/officeDocument/2006/relationships/hyperlink" Target="https://rulaws.ru/laws/Federalnyy-zakon-ot-24.07.1998-N-124-F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laws.ru/president/Ukaz-Prezidenta-RF-ot-01.06.2012-N-761/" TargetMode="External"/><Relationship Id="rId12" Type="http://schemas.openxmlformats.org/officeDocument/2006/relationships/hyperlink" Target="https://rulaws.ru/laws/Federalnyy-zakon-ot-25.07.2002-N-114-FZ/" TargetMode="External"/><Relationship Id="rId17" Type="http://schemas.openxmlformats.org/officeDocument/2006/relationships/hyperlink" Target="https://rulaws.ru/acts/Pismo-Minobrnauki-Rossii-ot-14.05.2018-N-08-1184/" TargetMode="External"/><Relationship Id="rId2" Type="http://schemas.microsoft.com/office/2007/relationships/stylesWithEffects" Target="stylesWithEffects.xml"/><Relationship Id="rId16" Type="http://schemas.openxmlformats.org/officeDocument/2006/relationships/hyperlink" Target="https://rulaws.ru/acts/Pismo-Minobrnauki-Rossii-ot-14.05.2018-N-08-1184/" TargetMode="External"/><Relationship Id="rId1" Type="http://schemas.openxmlformats.org/officeDocument/2006/relationships/styles" Target="styles.xml"/><Relationship Id="rId6" Type="http://schemas.openxmlformats.org/officeDocument/2006/relationships/hyperlink" Target="https://rulaws.ru/laws/Federalnyy-zakon-ot-29.12.2012-N-273-FZ/" TargetMode="External"/><Relationship Id="rId11" Type="http://schemas.openxmlformats.org/officeDocument/2006/relationships/hyperlink" Target="https://rulaws.ru/laws/Federalnyy-zakon-ot-11.11.2003-N-138-FZ/" TargetMode="External"/><Relationship Id="rId5" Type="http://schemas.openxmlformats.org/officeDocument/2006/relationships/hyperlink" Target="https://rulaws.ru/laws/Federalnyy-zakon-ot-29.12.2010-N-436-FZ/" TargetMode="External"/><Relationship Id="rId15" Type="http://schemas.openxmlformats.org/officeDocument/2006/relationships/hyperlink" Target="https://rulaws.ru/acts/Prikaz-Rosobrnadzora-ot-29.05.2014-N-785/" TargetMode="External"/><Relationship Id="rId10" Type="http://schemas.openxmlformats.org/officeDocument/2006/relationships/hyperlink" Target="https://rulaws.ru/laws/Federalnyy-zakon-ot-29.12.2006-N-244-F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laws.ru/laws/Federalnyy-zakon-ot-27.07.2006-N-149-FZ/" TargetMode="External"/><Relationship Id="rId14" Type="http://schemas.openxmlformats.org/officeDocument/2006/relationships/hyperlink" Target="https://rulaws.ru/laws/Federalnyy-zakon-ot-29.12.2012-N-27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12129</Words>
  <Characters>69138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1</cp:revision>
  <dcterms:created xsi:type="dcterms:W3CDTF">2019-10-20T13:48:00Z</dcterms:created>
  <dcterms:modified xsi:type="dcterms:W3CDTF">2019-10-20T13:49:00Z</dcterms:modified>
</cp:coreProperties>
</file>