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30" w:rsidRDefault="00635A04" w:rsidP="001820AD">
      <w:pPr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 xml:space="preserve">Программные мероприятия по развитию кадрового потенциала в </w:t>
      </w:r>
      <w:r w:rsidR="00F54430">
        <w:rPr>
          <w:b/>
          <w:bCs/>
          <w:color w:val="000000"/>
          <w:sz w:val="28"/>
          <w:szCs w:val="28"/>
        </w:rPr>
        <w:t xml:space="preserve"> МБОУ «СОШ № 6»</w:t>
      </w:r>
    </w:p>
    <w:p w:rsidR="00635A04" w:rsidRDefault="00F54430" w:rsidP="00F54430">
      <w:pPr>
        <w:ind w:left="108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</w:t>
      </w:r>
      <w:r w:rsidR="00635A04">
        <w:rPr>
          <w:b/>
          <w:bCs/>
          <w:color w:val="000000"/>
          <w:sz w:val="28"/>
          <w:szCs w:val="28"/>
        </w:rPr>
        <w:t>Лысьвенского городского округа на 2013-2015 годы</w:t>
      </w:r>
    </w:p>
    <w:bookmarkEnd w:id="0"/>
    <w:p w:rsidR="00635A04" w:rsidRDefault="00635A04" w:rsidP="00635A04">
      <w:pPr>
        <w:rPr>
          <w:bCs/>
          <w:color w:val="000000"/>
          <w:sz w:val="28"/>
          <w:szCs w:val="28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3298"/>
        <w:gridCol w:w="3851"/>
        <w:gridCol w:w="1188"/>
        <w:gridCol w:w="1492"/>
        <w:gridCol w:w="55"/>
        <w:gridCol w:w="1379"/>
        <w:gridCol w:w="2349"/>
      </w:tblGrid>
      <w:tr w:rsidR="00635A04" w:rsidTr="00F54430">
        <w:trPr>
          <w:trHeight w:val="144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4" w:rsidRDefault="00635A04">
            <w:pPr>
              <w:spacing w:after="120" w:line="240" w:lineRule="exact"/>
              <w:jc w:val="center"/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4" w:rsidRDefault="00635A04">
            <w:pPr>
              <w:spacing w:after="120" w:line="240" w:lineRule="exact"/>
              <w:jc w:val="center"/>
            </w:pPr>
            <w:r>
              <w:rPr>
                <w:color w:val="000000"/>
                <w:sz w:val="26"/>
                <w:szCs w:val="26"/>
              </w:rPr>
              <w:t>Наименование программных мероприятий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4" w:rsidRDefault="00635A04">
            <w:pPr>
              <w:spacing w:after="120" w:line="240" w:lineRule="exact"/>
              <w:jc w:val="center"/>
            </w:pPr>
            <w:r>
              <w:rPr>
                <w:color w:val="000000"/>
                <w:sz w:val="26"/>
                <w:szCs w:val="26"/>
              </w:rPr>
              <w:t>Описание мероприятия, расчет</w:t>
            </w:r>
          </w:p>
        </w:tc>
        <w:tc>
          <w:tcPr>
            <w:tcW w:w="1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4" w:rsidRDefault="00635A04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Затраты по годам на реализацию Программы, тыс. руб.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4" w:rsidRDefault="00635A04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Ответственный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за реализацию мероприятия</w:t>
            </w:r>
          </w:p>
        </w:tc>
      </w:tr>
      <w:tr w:rsidR="00635A04" w:rsidTr="00F54430">
        <w:trPr>
          <w:trHeight w:val="1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4" w:rsidRDefault="00635A0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4" w:rsidRDefault="00635A0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4" w:rsidRDefault="00635A04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4" w:rsidRDefault="00635A04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2013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4" w:rsidRDefault="00635A04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2014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4" w:rsidRDefault="00635A04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2015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04" w:rsidRDefault="00635A04">
            <w:pPr>
              <w:spacing w:after="120" w:line="240" w:lineRule="exact"/>
              <w:jc w:val="center"/>
            </w:pPr>
          </w:p>
        </w:tc>
      </w:tr>
      <w:tr w:rsidR="00635A04" w:rsidTr="00F54430">
        <w:trPr>
          <w:trHeight w:val="296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4" w:rsidRDefault="00635A04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4" w:rsidRDefault="00635A04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4" w:rsidRDefault="00635A04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4" w:rsidRDefault="00635A04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4" w:rsidRDefault="00635A04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4" w:rsidRDefault="00635A04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4" w:rsidRDefault="00635A04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635A04" w:rsidTr="00635A04">
        <w:trPr>
          <w:trHeight w:val="41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4" w:rsidRDefault="00635A04" w:rsidP="000B084A">
            <w:pPr>
              <w:numPr>
                <w:ilvl w:val="0"/>
                <w:numId w:val="2"/>
              </w:numPr>
              <w:spacing w:after="120"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воспроизводства профессиональных кадров в области образования, обеспечение жильем</w:t>
            </w:r>
          </w:p>
        </w:tc>
      </w:tr>
      <w:tr w:rsidR="00635A04" w:rsidTr="00F54430">
        <w:trPr>
          <w:trHeight w:val="1128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4" w:rsidRDefault="00635A04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04" w:rsidRDefault="00635A04">
            <w:pPr>
              <w:spacing w:after="120"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Подача за</w:t>
            </w:r>
            <w:r w:rsidR="003F2540">
              <w:rPr>
                <w:color w:val="000000"/>
                <w:sz w:val="26"/>
                <w:szCs w:val="26"/>
              </w:rPr>
              <w:t>явки на вакансии педагогических кадров</w:t>
            </w:r>
            <w:r>
              <w:rPr>
                <w:color w:val="000000"/>
                <w:sz w:val="26"/>
                <w:szCs w:val="26"/>
              </w:rPr>
              <w:t xml:space="preserve"> в Управление образования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04" w:rsidRDefault="00635A04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04" w:rsidRDefault="00635A04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04" w:rsidRDefault="00635A04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04" w:rsidRDefault="00635A04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4" w:rsidRDefault="00635A04" w:rsidP="00635A04">
            <w:pPr>
              <w:spacing w:after="120"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Н.А.Леонтьева</w:t>
            </w:r>
          </w:p>
        </w:tc>
      </w:tr>
      <w:tr w:rsidR="00F54430" w:rsidTr="00F54430">
        <w:trPr>
          <w:trHeight w:val="1214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30" w:rsidRDefault="00F54430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0" w:rsidRDefault="00F54430">
            <w:pPr>
              <w:spacing w:after="120"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Информировать  учащихся о контактно-целевом приеме педагогические ВУЗы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0" w:rsidRDefault="00F54430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0" w:rsidRDefault="00F54430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0" w:rsidRDefault="00F54430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0" w:rsidRDefault="00F54430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30" w:rsidRDefault="00F54430" w:rsidP="00635A04">
            <w:pPr>
              <w:spacing w:after="120" w:line="240" w:lineRule="exac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Е.Г.Гусельникова</w:t>
            </w:r>
            <w:proofErr w:type="spellEnd"/>
          </w:p>
        </w:tc>
      </w:tr>
      <w:tr w:rsidR="00635A04" w:rsidTr="00F54430">
        <w:trPr>
          <w:trHeight w:val="144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4" w:rsidRDefault="00F54430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04" w:rsidRDefault="00635A04">
            <w:pPr>
              <w:spacing w:after="120"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профориентационной работы по  направлению «Педагогика»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04" w:rsidRDefault="00635A04">
            <w:pPr>
              <w:spacing w:after="120"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04" w:rsidRDefault="00635A04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04" w:rsidRDefault="00635A04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04" w:rsidRDefault="00635A04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4" w:rsidRDefault="00635A04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В.Э.Скотынянская</w:t>
            </w:r>
            <w:proofErr w:type="spellEnd"/>
            <w:r>
              <w:rPr>
                <w:color w:val="000000"/>
                <w:sz w:val="26"/>
                <w:szCs w:val="26"/>
              </w:rPr>
              <w:t>, преподаватели МУК</w:t>
            </w:r>
          </w:p>
        </w:tc>
      </w:tr>
      <w:tr w:rsidR="00635A04" w:rsidTr="00F54430">
        <w:trPr>
          <w:trHeight w:val="144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04" w:rsidRDefault="00F54430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04" w:rsidRDefault="00635A04">
            <w:pPr>
              <w:spacing w:after="120"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посещения Дня открытых Дверей в  педагогических ВУЗах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04" w:rsidRDefault="00635A04">
            <w:pPr>
              <w:spacing w:after="120"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04" w:rsidRDefault="00635A04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04" w:rsidRDefault="00635A04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04" w:rsidRDefault="00635A04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04" w:rsidRDefault="00635A04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Е.Г.Гусельникова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кл</w:t>
            </w:r>
            <w:proofErr w:type="gramStart"/>
            <w:r>
              <w:rPr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color w:val="000000"/>
                <w:sz w:val="26"/>
                <w:szCs w:val="26"/>
              </w:rPr>
              <w:t>уководители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10-11 </w:t>
            </w:r>
            <w:proofErr w:type="spellStart"/>
            <w:r>
              <w:rPr>
                <w:color w:val="000000"/>
                <w:sz w:val="26"/>
                <w:szCs w:val="26"/>
              </w:rPr>
              <w:t>кл</w:t>
            </w:r>
            <w:proofErr w:type="spellEnd"/>
          </w:p>
        </w:tc>
      </w:tr>
      <w:tr w:rsidR="00635A04" w:rsidTr="00F54430">
        <w:trPr>
          <w:trHeight w:val="144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4" w:rsidRDefault="00635A04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04" w:rsidRDefault="00635A04" w:rsidP="00635A04">
            <w:pPr>
              <w:spacing w:after="120"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программе по предоставлению жилья для педагогических работников, в том числе: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04" w:rsidRDefault="00635A04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1-й год – 4 квартиры;</w:t>
            </w:r>
          </w:p>
          <w:p w:rsidR="00635A04" w:rsidRDefault="00635A04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2-й год – 6 квартир;</w:t>
            </w:r>
          </w:p>
          <w:p w:rsidR="00635A04" w:rsidRDefault="00635A04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3-й год – 8 квартир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04" w:rsidRDefault="00635A04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04" w:rsidRDefault="00635A04">
            <w:pPr>
              <w:spacing w:after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04" w:rsidRDefault="00635A04">
            <w:pPr>
              <w:spacing w:after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4" w:rsidRDefault="00F54430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Н.А.Леонтьева</w:t>
            </w:r>
          </w:p>
        </w:tc>
      </w:tr>
      <w:tr w:rsidR="00D90076" w:rsidTr="00D90076">
        <w:trPr>
          <w:trHeight w:val="1311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6" w:rsidRDefault="00D90076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76" w:rsidRDefault="00D90076">
            <w:pPr>
              <w:spacing w:after="120"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приобретение жилья для педагогических работников и предоставление его для проживания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76" w:rsidRDefault="00D90076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Однокомнатные квартиры по 1 </w:t>
            </w:r>
            <w:proofErr w:type="spellStart"/>
            <w:r>
              <w:rPr>
                <w:color w:val="000000"/>
                <w:sz w:val="26"/>
                <w:szCs w:val="26"/>
              </w:rPr>
              <w:t>млн</w:t>
            </w:r>
            <w:proofErr w:type="gramStart"/>
            <w:r>
              <w:rPr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color w:val="000000"/>
                <w:sz w:val="26"/>
                <w:szCs w:val="26"/>
              </w:rPr>
              <w:t>уб</w:t>
            </w:r>
            <w:proofErr w:type="spellEnd"/>
            <w:r>
              <w:rPr>
                <w:color w:val="000000"/>
                <w:sz w:val="26"/>
                <w:szCs w:val="26"/>
              </w:rPr>
              <w:t>. в год:</w:t>
            </w:r>
          </w:p>
          <w:p w:rsidR="00D90076" w:rsidRDefault="00D90076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1-й год – 1 квартира;</w:t>
            </w:r>
          </w:p>
          <w:p w:rsidR="00D90076" w:rsidRDefault="003F2540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2-й год – 1</w:t>
            </w:r>
            <w:r w:rsidR="00D90076">
              <w:rPr>
                <w:color w:val="000000"/>
                <w:sz w:val="26"/>
                <w:szCs w:val="26"/>
              </w:rPr>
              <w:t>квартиры;</w:t>
            </w:r>
          </w:p>
          <w:p w:rsidR="00D90076" w:rsidRDefault="003F2540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3-й год – 1</w:t>
            </w:r>
            <w:r w:rsidR="00D90076">
              <w:rPr>
                <w:color w:val="000000"/>
                <w:sz w:val="26"/>
                <w:szCs w:val="26"/>
              </w:rPr>
              <w:t xml:space="preserve"> квартиры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6" w:rsidRDefault="00D90076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6" w:rsidRDefault="00D90076">
            <w:pPr>
              <w:spacing w:after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6" w:rsidRDefault="00D90076">
            <w:pPr>
              <w:spacing w:after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6" w:rsidRDefault="00D90076" w:rsidP="007356C7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90076" w:rsidTr="007356C7">
        <w:trPr>
          <w:trHeight w:val="1051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6" w:rsidRDefault="00D90076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76" w:rsidRDefault="00D90076">
            <w:pPr>
              <w:spacing w:after="120"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компенсация молодым специалистам по договору аренды (найма) жилья (3 квартиры в год)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76" w:rsidRDefault="00D90076" w:rsidP="00635A04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человека из расчета 4 т. р. в месяц или 48 т. р. в год </w:t>
            </w:r>
          </w:p>
          <w:p w:rsidR="00D90076" w:rsidRDefault="00D90076">
            <w:pPr>
              <w:spacing w:after="120"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6" w:rsidRDefault="00D90076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6" w:rsidRDefault="00D90076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6" w:rsidRDefault="00D90076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76" w:rsidRDefault="00D90076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35A04" w:rsidTr="00F54430">
        <w:trPr>
          <w:trHeight w:val="144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4" w:rsidRDefault="00635A04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04" w:rsidRDefault="00635A04">
            <w:pPr>
              <w:spacing w:after="120"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на оплату процентов по жилищным кредитам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04" w:rsidRDefault="00F54430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1</w:t>
            </w:r>
            <w:r w:rsidR="00635A04">
              <w:rPr>
                <w:color w:val="000000"/>
                <w:sz w:val="26"/>
                <w:szCs w:val="26"/>
              </w:rPr>
              <w:t xml:space="preserve"> чел. на оплату процентов за кредит на приобретение однокомнатных квартир по цене 1 млн. руб. из расчета 30 % от суммы начисленных процентов по кредиту на человека в год в течени</w:t>
            </w:r>
            <w:proofErr w:type="gramStart"/>
            <w:r w:rsidR="00635A04">
              <w:rPr>
                <w:color w:val="000000"/>
                <w:sz w:val="26"/>
                <w:szCs w:val="26"/>
              </w:rPr>
              <w:t>и</w:t>
            </w:r>
            <w:proofErr w:type="gramEnd"/>
            <w:r w:rsidR="00635A04">
              <w:rPr>
                <w:color w:val="000000"/>
                <w:sz w:val="26"/>
                <w:szCs w:val="26"/>
              </w:rPr>
              <w:t xml:space="preserve"> 10 лет. </w:t>
            </w:r>
          </w:p>
          <w:p w:rsidR="00635A04" w:rsidRDefault="00635A04">
            <w:pPr>
              <w:spacing w:after="120"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04" w:rsidRDefault="00635A04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04" w:rsidRDefault="00635A04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04" w:rsidRDefault="00635A04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4" w:rsidRDefault="00F54430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Н.А.Леонтьева</w:t>
            </w:r>
          </w:p>
        </w:tc>
      </w:tr>
      <w:tr w:rsidR="00635A04" w:rsidTr="00635A04">
        <w:trPr>
          <w:trHeight w:val="14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4" w:rsidRDefault="00F54430">
            <w:pPr>
              <w:spacing w:after="120"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635A04">
              <w:rPr>
                <w:color w:val="000000"/>
                <w:sz w:val="26"/>
                <w:szCs w:val="26"/>
              </w:rPr>
              <w:t xml:space="preserve">. Создание условий для закрепления кадров в учреждениях образования, повышение престижа профессии </w:t>
            </w:r>
          </w:p>
        </w:tc>
      </w:tr>
      <w:tr w:rsidR="00D90076" w:rsidTr="002377D5">
        <w:trPr>
          <w:trHeight w:val="144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76" w:rsidRDefault="00D90076">
            <w:pPr>
              <w:spacing w:after="12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76" w:rsidRDefault="00D90076">
            <w:pPr>
              <w:spacing w:after="120"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Оказание услуг для работников муниципальных учреждений (в том числе педагогам дошкольных образовательных учреждений и учреждений дополнительного образования)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6" w:rsidRDefault="00D90076">
            <w:pPr>
              <w:spacing w:after="120"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6" w:rsidRDefault="00D90076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6" w:rsidRDefault="00D90076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6" w:rsidRDefault="00D90076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076" w:rsidRDefault="00D90076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Н.А.Леонтьева</w:t>
            </w:r>
          </w:p>
        </w:tc>
      </w:tr>
      <w:tr w:rsidR="00D90076" w:rsidTr="00D90076">
        <w:trPr>
          <w:trHeight w:val="144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6" w:rsidRDefault="00D90076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76" w:rsidRDefault="00D90076">
            <w:pPr>
              <w:spacing w:after="120"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единовременное пособие молодым специалистам в размере 18 400 руб.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6" w:rsidRDefault="00D90076">
            <w:pPr>
              <w:spacing w:after="120"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6" w:rsidRDefault="00D90076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6" w:rsidRDefault="00D90076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6" w:rsidRDefault="00D90076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76" w:rsidRDefault="00D90076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90076" w:rsidTr="00D90076">
        <w:trPr>
          <w:trHeight w:val="144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6" w:rsidRDefault="00D90076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76" w:rsidRDefault="00D90076">
            <w:pPr>
              <w:spacing w:after="120"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ежемесячная надбавка в размере 1 480 руб.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6" w:rsidRDefault="00D90076">
            <w:pPr>
              <w:spacing w:after="120"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6" w:rsidRDefault="00D90076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6" w:rsidRDefault="00D90076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6" w:rsidRDefault="00D90076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76" w:rsidRDefault="00D90076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90076" w:rsidTr="00D90076">
        <w:trPr>
          <w:trHeight w:val="144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6" w:rsidRDefault="00D90076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76" w:rsidRDefault="00D90076">
            <w:pPr>
              <w:spacing w:after="120"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надбавка за высшую </w:t>
            </w:r>
            <w:r>
              <w:rPr>
                <w:color w:val="000000"/>
                <w:sz w:val="26"/>
                <w:szCs w:val="26"/>
              </w:rPr>
              <w:lastRenderedPageBreak/>
              <w:t>категорию 1050 руб.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6" w:rsidRDefault="00D90076">
            <w:pPr>
              <w:spacing w:after="120"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6" w:rsidRDefault="00D90076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6" w:rsidRDefault="00D90076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6" w:rsidRDefault="00D90076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76" w:rsidRDefault="00D90076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90076" w:rsidTr="00D90076">
        <w:trPr>
          <w:trHeight w:val="97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6" w:rsidRDefault="00D90076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76" w:rsidRDefault="00D90076">
            <w:pPr>
              <w:spacing w:after="120"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надбавка </w:t>
            </w:r>
            <w:proofErr w:type="gramStart"/>
            <w:r>
              <w:rPr>
                <w:color w:val="000000"/>
                <w:sz w:val="26"/>
                <w:szCs w:val="26"/>
              </w:rPr>
              <w:t>имеющим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государственные награды в сфере образования 980 руб. ежемесячно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6" w:rsidRDefault="00D90076">
            <w:pPr>
              <w:spacing w:after="120"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6" w:rsidRDefault="00D90076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6" w:rsidRDefault="00D90076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6" w:rsidRDefault="00D90076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76" w:rsidRDefault="00D90076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90076" w:rsidTr="00D90076">
        <w:trPr>
          <w:trHeight w:val="144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6" w:rsidRDefault="00D90076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76" w:rsidRDefault="00D90076">
            <w:pPr>
              <w:spacing w:after="120"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надбавка </w:t>
            </w:r>
            <w:proofErr w:type="gramStart"/>
            <w:r>
              <w:rPr>
                <w:color w:val="000000"/>
                <w:sz w:val="26"/>
                <w:szCs w:val="26"/>
              </w:rPr>
              <w:t>имеющим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отраслевые награды в сфере образования 590 руб. ежемесячно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6" w:rsidRDefault="00D90076">
            <w:pPr>
              <w:spacing w:after="120"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6" w:rsidRDefault="00D90076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6" w:rsidRDefault="00D90076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6" w:rsidRDefault="00D90076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6" w:rsidRDefault="00D90076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35A04" w:rsidTr="00F54430">
        <w:trPr>
          <w:trHeight w:val="144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4" w:rsidRDefault="00635A04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04" w:rsidRDefault="00F54430">
            <w:pPr>
              <w:spacing w:after="120"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Организация </w:t>
            </w:r>
            <w:proofErr w:type="spellStart"/>
            <w:r>
              <w:rPr>
                <w:color w:val="000000"/>
                <w:sz w:val="26"/>
                <w:szCs w:val="26"/>
              </w:rPr>
              <w:t>тьюторского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сопровождения молодых специалистов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04" w:rsidRDefault="00635A04">
            <w:pPr>
              <w:spacing w:after="120"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04" w:rsidRDefault="00635A04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04" w:rsidRDefault="00635A04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04" w:rsidRDefault="00635A04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04" w:rsidRDefault="00F54430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Титова В.Э.</w:t>
            </w:r>
          </w:p>
        </w:tc>
      </w:tr>
    </w:tbl>
    <w:p w:rsidR="004D2D5A" w:rsidRDefault="004D2D5A"/>
    <w:sectPr w:rsidR="004D2D5A" w:rsidSect="00635A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0AB"/>
    <w:multiLevelType w:val="hybridMultilevel"/>
    <w:tmpl w:val="A9D86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42AF1"/>
    <w:multiLevelType w:val="hybridMultilevel"/>
    <w:tmpl w:val="2EA25C84"/>
    <w:lvl w:ilvl="0" w:tplc="0D04C8F6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B2"/>
    <w:rsid w:val="001820AD"/>
    <w:rsid w:val="003F2540"/>
    <w:rsid w:val="004D2D5A"/>
    <w:rsid w:val="00635A04"/>
    <w:rsid w:val="0088527B"/>
    <w:rsid w:val="009B32B2"/>
    <w:rsid w:val="00CE6248"/>
    <w:rsid w:val="00CE7703"/>
    <w:rsid w:val="00D90076"/>
    <w:rsid w:val="00F5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Школа6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Michigan</cp:lastModifiedBy>
  <cp:revision>11</cp:revision>
  <dcterms:created xsi:type="dcterms:W3CDTF">2013-09-30T09:53:00Z</dcterms:created>
  <dcterms:modified xsi:type="dcterms:W3CDTF">2013-11-21T08:11:00Z</dcterms:modified>
</cp:coreProperties>
</file>